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E0806" w14:textId="77777777" w:rsidR="00514947" w:rsidRPr="002D0176" w:rsidRDefault="00730CDF" w:rsidP="008858E8">
      <w:pPr>
        <w:jc w:val="both"/>
        <w:rPr>
          <w:b/>
          <w:sz w:val="26"/>
          <w:szCs w:val="26"/>
        </w:rPr>
      </w:pPr>
      <w:bookmarkStart w:id="0" w:name="_GoBack"/>
      <w:bookmarkEnd w:id="0"/>
      <w:r w:rsidRPr="002D0176">
        <w:rPr>
          <w:b/>
          <w:sz w:val="24"/>
          <w:szCs w:val="24"/>
        </w:rPr>
        <w:t xml:space="preserve"> </w:t>
      </w:r>
      <w:r w:rsidR="00514947" w:rsidRPr="002D0176">
        <w:rPr>
          <w:b/>
          <w:sz w:val="24"/>
          <w:szCs w:val="24"/>
        </w:rPr>
        <w:t xml:space="preserve">  </w:t>
      </w:r>
      <w:r w:rsidR="00514947" w:rsidRPr="002D0176">
        <w:rPr>
          <w:b/>
          <w:sz w:val="26"/>
          <w:szCs w:val="26"/>
        </w:rPr>
        <w:t>NGÂN HÀNG NHÀ NƯỚC</w:t>
      </w:r>
      <w:r w:rsidR="00B61518" w:rsidRPr="002D0176">
        <w:rPr>
          <w:b/>
          <w:sz w:val="26"/>
          <w:szCs w:val="26"/>
        </w:rPr>
        <w:t xml:space="preserve">         </w:t>
      </w:r>
      <w:r w:rsidR="00514947" w:rsidRPr="002D0176">
        <w:rPr>
          <w:b/>
          <w:sz w:val="26"/>
          <w:szCs w:val="26"/>
        </w:rPr>
        <w:t xml:space="preserve">   CỘNG HOÀ XÃ HỘI CHỦ NGHĨA VIỆT NAM </w:t>
      </w:r>
    </w:p>
    <w:p w14:paraId="016688B4" w14:textId="77777777" w:rsidR="00514947" w:rsidRPr="002D0176" w:rsidRDefault="00514947" w:rsidP="008858E8">
      <w:pPr>
        <w:jc w:val="both"/>
        <w:rPr>
          <w:b/>
        </w:rPr>
      </w:pPr>
      <w:r w:rsidRPr="002D0176">
        <w:rPr>
          <w:b/>
          <w:sz w:val="26"/>
          <w:szCs w:val="26"/>
        </w:rPr>
        <w:t xml:space="preserve">             </w:t>
      </w:r>
      <w:r w:rsidR="00A2402D" w:rsidRPr="002D0176">
        <w:rPr>
          <w:b/>
          <w:sz w:val="26"/>
          <w:szCs w:val="26"/>
        </w:rPr>
        <w:t xml:space="preserve">   </w:t>
      </w:r>
      <w:r w:rsidRPr="002D0176">
        <w:rPr>
          <w:b/>
          <w:sz w:val="26"/>
          <w:szCs w:val="26"/>
        </w:rPr>
        <w:t>VIỆT NAM                                           Độc lập - Tự do - Hạnh phúc</w:t>
      </w:r>
      <w:r w:rsidRPr="002D0176">
        <w:rPr>
          <w:b/>
        </w:rPr>
        <w:t xml:space="preserve"> </w:t>
      </w:r>
    </w:p>
    <w:p w14:paraId="55970F8C" w14:textId="77777777" w:rsidR="00514947" w:rsidRPr="002D0176" w:rsidRDefault="00B61518" w:rsidP="008858E8">
      <w:pPr>
        <w:jc w:val="both"/>
      </w:pPr>
      <w:r w:rsidRPr="002D0176">
        <w:rPr>
          <w:noProof/>
        </w:rPr>
        <mc:AlternateContent>
          <mc:Choice Requires="wps">
            <w:drawing>
              <wp:anchor distT="0" distB="0" distL="114300" distR="114300" simplePos="0" relativeHeight="251656192" behindDoc="0" locked="0" layoutInCell="1" allowOverlap="1" wp14:anchorId="1D4A7F60" wp14:editId="4E0552D3">
                <wp:simplePos x="0" y="0"/>
                <wp:positionH relativeFrom="column">
                  <wp:posOffset>795737</wp:posOffset>
                </wp:positionH>
                <wp:positionV relativeFrom="paragraph">
                  <wp:posOffset>27002</wp:posOffset>
                </wp:positionV>
                <wp:extent cx="5715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305D92A"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5pt,2.15pt" to="107.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r4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"/>
            </w:pict>
          </mc:Fallback>
        </mc:AlternateContent>
      </w:r>
      <w:r w:rsidRPr="002D0176">
        <w:rPr>
          <w:noProof/>
        </w:rPr>
        <mc:AlternateContent>
          <mc:Choice Requires="wps">
            <w:drawing>
              <wp:anchor distT="0" distB="0" distL="114300" distR="114300" simplePos="0" relativeHeight="251657216" behindDoc="0" locked="0" layoutInCell="1" allowOverlap="1" wp14:anchorId="3D475766" wp14:editId="74F0A95C">
                <wp:simplePos x="0" y="0"/>
                <wp:positionH relativeFrom="column">
                  <wp:posOffset>3417751</wp:posOffset>
                </wp:positionH>
                <wp:positionV relativeFrom="paragraph">
                  <wp:posOffset>59945</wp:posOffset>
                </wp:positionV>
                <wp:extent cx="1739900" cy="0"/>
                <wp:effectExtent l="9525" t="10795" r="12700" b="825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4BD3B0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1pt,4.7pt" to="406.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nQ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"/>
            </w:pict>
          </mc:Fallback>
        </mc:AlternateContent>
      </w:r>
      <w:r w:rsidR="00514947" w:rsidRPr="002D0176">
        <w:t xml:space="preserve">             </w:t>
      </w:r>
      <w:r w:rsidR="00A2402D" w:rsidRPr="002D0176">
        <w:t xml:space="preserve"> </w:t>
      </w:r>
      <w:r w:rsidR="00514947" w:rsidRPr="002D0176">
        <w:t xml:space="preserve">                                                                                                                                                      </w:t>
      </w:r>
    </w:p>
    <w:p w14:paraId="1F3C4382" w14:textId="6973ECAB" w:rsidR="00514947" w:rsidRPr="002D0176" w:rsidRDefault="00514947" w:rsidP="008858E8">
      <w:pPr>
        <w:ind w:hanging="180"/>
        <w:jc w:val="both"/>
      </w:pPr>
      <w:r w:rsidRPr="002D0176">
        <w:t xml:space="preserve">   </w:t>
      </w:r>
      <w:r w:rsidR="00B61518" w:rsidRPr="002D0176">
        <w:t xml:space="preserve">   </w:t>
      </w:r>
      <w:r w:rsidRPr="002D0176">
        <w:t>Số:</w:t>
      </w:r>
      <w:r w:rsidR="00B61518" w:rsidRPr="002D0176">
        <w:t xml:space="preserve">   </w:t>
      </w:r>
      <w:r w:rsidR="00C24460">
        <w:t xml:space="preserve">03   </w:t>
      </w:r>
      <w:r w:rsidRPr="002D0176">
        <w:t>/</w:t>
      </w:r>
      <w:r w:rsidR="004F1150" w:rsidRPr="002D0176">
        <w:t>20</w:t>
      </w:r>
      <w:r w:rsidR="00F2471E" w:rsidRPr="002D0176">
        <w:t>25</w:t>
      </w:r>
      <w:r w:rsidRPr="002D0176">
        <w:t>/TT-NHNN</w:t>
      </w:r>
      <w:r w:rsidR="004F1979" w:rsidRPr="002D0176">
        <w:t xml:space="preserve">            </w:t>
      </w:r>
      <w:r w:rsidR="00B61518" w:rsidRPr="002D0176">
        <w:t xml:space="preserve"> </w:t>
      </w:r>
      <w:r w:rsidR="000F087D" w:rsidRPr="002D0176">
        <w:t xml:space="preserve">        </w:t>
      </w:r>
      <w:r w:rsidRPr="002D0176">
        <w:rPr>
          <w:i/>
        </w:rPr>
        <w:t xml:space="preserve">Hà Nội, ngày  </w:t>
      </w:r>
      <w:r w:rsidR="00712984">
        <w:rPr>
          <w:i/>
        </w:rPr>
        <w:t xml:space="preserve">29  </w:t>
      </w:r>
      <w:r w:rsidRPr="002D0176">
        <w:rPr>
          <w:i/>
        </w:rPr>
        <w:t xml:space="preserve">tháng   </w:t>
      </w:r>
      <w:r w:rsidR="00712984">
        <w:rPr>
          <w:i/>
        </w:rPr>
        <w:t xml:space="preserve">4  </w:t>
      </w:r>
      <w:r w:rsidRPr="002D0176">
        <w:rPr>
          <w:i/>
        </w:rPr>
        <w:t>năm</w:t>
      </w:r>
      <w:r w:rsidR="0058635B" w:rsidRPr="002D0176">
        <w:rPr>
          <w:i/>
        </w:rPr>
        <w:t xml:space="preserve"> </w:t>
      </w:r>
      <w:r w:rsidR="00A47A57" w:rsidRPr="002D0176">
        <w:rPr>
          <w:i/>
        </w:rPr>
        <w:t>2025</w:t>
      </w:r>
    </w:p>
    <w:p w14:paraId="65F68267" w14:textId="3E149018" w:rsidR="00514947" w:rsidRPr="002D0176" w:rsidRDefault="00514947" w:rsidP="008858E8">
      <w:pPr>
        <w:jc w:val="center"/>
        <w:rPr>
          <w:b/>
        </w:rPr>
      </w:pPr>
    </w:p>
    <w:p w14:paraId="3CF5A1C1" w14:textId="77777777" w:rsidR="00CB6645" w:rsidRPr="002D0176" w:rsidRDefault="00CB6645" w:rsidP="008858E8">
      <w:pPr>
        <w:jc w:val="center"/>
        <w:rPr>
          <w:b/>
        </w:rPr>
      </w:pPr>
    </w:p>
    <w:p w14:paraId="364B3804" w14:textId="77777777" w:rsidR="00514947" w:rsidRPr="002D0176" w:rsidRDefault="00514947" w:rsidP="00C17FC0">
      <w:pPr>
        <w:spacing w:before="240" w:after="120"/>
        <w:jc w:val="center"/>
        <w:rPr>
          <w:b/>
        </w:rPr>
      </w:pPr>
      <w:r w:rsidRPr="002D0176">
        <w:rPr>
          <w:b/>
        </w:rPr>
        <w:t>THÔNG TƯ</w:t>
      </w:r>
    </w:p>
    <w:p w14:paraId="6FA34E2C" w14:textId="77777777" w:rsidR="001679B1" w:rsidRPr="002D0176" w:rsidRDefault="0058465B" w:rsidP="00700B60">
      <w:pPr>
        <w:jc w:val="center"/>
        <w:rPr>
          <w:b/>
          <w:spacing w:val="-2"/>
        </w:rPr>
      </w:pPr>
      <w:r w:rsidRPr="002D0176">
        <w:rPr>
          <w:b/>
          <w:spacing w:val="-2"/>
        </w:rPr>
        <w:t>Quy định về</w:t>
      </w:r>
      <w:r w:rsidR="003A3BAD" w:rsidRPr="002D0176">
        <w:rPr>
          <w:b/>
          <w:spacing w:val="-2"/>
        </w:rPr>
        <w:t xml:space="preserve"> </w:t>
      </w:r>
      <w:r w:rsidRPr="002D0176">
        <w:rPr>
          <w:b/>
          <w:spacing w:val="-2"/>
        </w:rPr>
        <w:t xml:space="preserve">mở và sử dụng tài khoản </w:t>
      </w:r>
      <w:r w:rsidR="00AD7CBD" w:rsidRPr="002D0176">
        <w:rPr>
          <w:b/>
          <w:spacing w:val="-2"/>
        </w:rPr>
        <w:t xml:space="preserve">bằng </w:t>
      </w:r>
      <w:r w:rsidRPr="002D0176">
        <w:rPr>
          <w:b/>
          <w:spacing w:val="-2"/>
        </w:rPr>
        <w:t>đồng Việt Nam để thực hiện</w:t>
      </w:r>
      <w:r w:rsidR="003A3BAD" w:rsidRPr="002D0176">
        <w:rPr>
          <w:b/>
          <w:spacing w:val="-2"/>
        </w:rPr>
        <w:t xml:space="preserve"> </w:t>
      </w:r>
    </w:p>
    <w:p w14:paraId="7EB0AF31" w14:textId="66FAE80A" w:rsidR="003A3BAD" w:rsidRPr="002D0176" w:rsidRDefault="003A3BAD" w:rsidP="00700B60">
      <w:pPr>
        <w:jc w:val="center"/>
        <w:rPr>
          <w:b/>
          <w:spacing w:val="-2"/>
        </w:rPr>
      </w:pPr>
      <w:r w:rsidRPr="002D0176">
        <w:rPr>
          <w:b/>
          <w:spacing w:val="-2"/>
        </w:rPr>
        <w:t>hoạt động đầu tư gián tiếp nước ngoài tại Việt Nam</w:t>
      </w:r>
    </w:p>
    <w:p w14:paraId="5B3DDE6A" w14:textId="77777777" w:rsidR="00514947" w:rsidRPr="002D0176" w:rsidRDefault="009B1418" w:rsidP="008858E8">
      <w:pPr>
        <w:spacing w:before="120" w:after="120"/>
        <w:jc w:val="both"/>
      </w:pPr>
      <w:r w:rsidRPr="002D0176">
        <w:rPr>
          <w:noProof/>
        </w:rPr>
        <mc:AlternateContent>
          <mc:Choice Requires="wps">
            <w:drawing>
              <wp:anchor distT="0" distB="0" distL="114300" distR="114300" simplePos="0" relativeHeight="251658240" behindDoc="0" locked="0" layoutInCell="1" allowOverlap="1" wp14:anchorId="6B4D0183" wp14:editId="043FF68E">
                <wp:simplePos x="0" y="0"/>
                <wp:positionH relativeFrom="column">
                  <wp:posOffset>1689100</wp:posOffset>
                </wp:positionH>
                <wp:positionV relativeFrom="paragraph">
                  <wp:posOffset>107950</wp:posOffset>
                </wp:positionV>
                <wp:extent cx="2578100" cy="0"/>
                <wp:effectExtent l="12700" t="12700" r="9525" b="63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045172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8.5pt" to="33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gNF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Tp3mW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"/>
            </w:pict>
          </mc:Fallback>
        </mc:AlternateContent>
      </w:r>
    </w:p>
    <w:p w14:paraId="6F8A6CD6" w14:textId="77777777" w:rsidR="00B436CE" w:rsidRPr="002D0176" w:rsidRDefault="00B436CE" w:rsidP="000B4C87">
      <w:pPr>
        <w:spacing w:before="120" w:after="120" w:line="245" w:lineRule="auto"/>
        <w:ind w:firstLine="567"/>
        <w:jc w:val="both"/>
      </w:pPr>
      <w:r w:rsidRPr="002D0176">
        <w:rPr>
          <w:i/>
          <w:iCs/>
          <w:lang w:val="vi-VN"/>
        </w:rPr>
        <w:t>Căn cứ Luật Ngân hàng Nhà nước Việt Nam ngày 16 tháng 6 năm 2010;</w:t>
      </w:r>
    </w:p>
    <w:p w14:paraId="2C7E2FE6" w14:textId="305E5957" w:rsidR="00B436CE" w:rsidRPr="002D0176" w:rsidRDefault="00B436CE" w:rsidP="000B4C87">
      <w:pPr>
        <w:spacing w:before="120" w:after="120" w:line="245" w:lineRule="auto"/>
        <w:ind w:firstLine="567"/>
        <w:jc w:val="both"/>
        <w:rPr>
          <w:i/>
          <w:iCs/>
          <w:lang w:val="vi-VN"/>
        </w:rPr>
      </w:pPr>
      <w:r w:rsidRPr="002D0176">
        <w:rPr>
          <w:i/>
          <w:iCs/>
          <w:lang w:val="vi-VN"/>
        </w:rPr>
        <w:t xml:space="preserve">Căn cứ Luật </w:t>
      </w:r>
      <w:r w:rsidR="00AF0D18" w:rsidRPr="002D0176">
        <w:rPr>
          <w:i/>
          <w:iCs/>
        </w:rPr>
        <w:t>C</w:t>
      </w:r>
      <w:r w:rsidRPr="002D0176">
        <w:rPr>
          <w:i/>
          <w:iCs/>
          <w:lang w:val="vi-VN"/>
        </w:rPr>
        <w:t xml:space="preserve">ác </w:t>
      </w:r>
      <w:r w:rsidR="007D57FD" w:rsidRPr="002D0176">
        <w:rPr>
          <w:i/>
          <w:iCs/>
        </w:rPr>
        <w:t>tổ chức tín dụng</w:t>
      </w:r>
      <w:r w:rsidRPr="002D0176">
        <w:rPr>
          <w:i/>
          <w:iCs/>
          <w:lang w:val="vi-VN"/>
        </w:rPr>
        <w:t xml:space="preserve"> ngày </w:t>
      </w:r>
      <w:r w:rsidR="00744785" w:rsidRPr="002D0176">
        <w:rPr>
          <w:i/>
          <w:iCs/>
        </w:rPr>
        <w:t>18</w:t>
      </w:r>
      <w:r w:rsidR="00744785" w:rsidRPr="002D0176">
        <w:rPr>
          <w:i/>
          <w:iCs/>
          <w:lang w:val="vi-VN"/>
        </w:rPr>
        <w:t xml:space="preserve"> </w:t>
      </w:r>
      <w:r w:rsidRPr="002D0176">
        <w:rPr>
          <w:i/>
          <w:iCs/>
          <w:lang w:val="vi-VN"/>
        </w:rPr>
        <w:t xml:space="preserve">tháng </w:t>
      </w:r>
      <w:r w:rsidR="00744785" w:rsidRPr="002D0176">
        <w:rPr>
          <w:i/>
          <w:iCs/>
        </w:rPr>
        <w:t>01</w:t>
      </w:r>
      <w:r w:rsidR="00744785" w:rsidRPr="002D0176">
        <w:rPr>
          <w:i/>
          <w:iCs/>
          <w:lang w:val="vi-VN"/>
        </w:rPr>
        <w:t xml:space="preserve"> </w:t>
      </w:r>
      <w:r w:rsidRPr="002D0176">
        <w:rPr>
          <w:i/>
          <w:iCs/>
          <w:lang w:val="vi-VN"/>
        </w:rPr>
        <w:t xml:space="preserve">năm </w:t>
      </w:r>
      <w:r w:rsidR="00744785" w:rsidRPr="002D0176">
        <w:rPr>
          <w:i/>
          <w:iCs/>
          <w:lang w:val="vi-VN"/>
        </w:rPr>
        <w:t>20</w:t>
      </w:r>
      <w:r w:rsidR="00744785" w:rsidRPr="002D0176">
        <w:rPr>
          <w:i/>
          <w:iCs/>
        </w:rPr>
        <w:t>24</w:t>
      </w:r>
      <w:r w:rsidRPr="002D0176">
        <w:rPr>
          <w:i/>
          <w:iCs/>
          <w:lang w:val="vi-VN"/>
        </w:rPr>
        <w:t>;</w:t>
      </w:r>
    </w:p>
    <w:p w14:paraId="343E9307" w14:textId="19EA5F23" w:rsidR="00A472FA" w:rsidRPr="002D0176" w:rsidRDefault="00A472FA" w:rsidP="000B4C87">
      <w:pPr>
        <w:spacing w:before="120" w:after="120" w:line="245" w:lineRule="auto"/>
        <w:ind w:firstLine="567"/>
        <w:jc w:val="both"/>
        <w:rPr>
          <w:i/>
          <w:iCs/>
        </w:rPr>
      </w:pPr>
      <w:r w:rsidRPr="002D0176">
        <w:rPr>
          <w:i/>
          <w:iCs/>
        </w:rPr>
        <w:t>Căn cứ Luật Chứng khoán ngày 26 tháng 11 năm 2019;</w:t>
      </w:r>
      <w:r w:rsidR="00B6752C" w:rsidRPr="002D0176">
        <w:rPr>
          <w:i/>
          <w:iCs/>
        </w:rPr>
        <w:t xml:space="preserve">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0000629A" w14:textId="33D9E14E" w:rsidR="00B436CE" w:rsidRPr="002D0176" w:rsidRDefault="00B436CE" w:rsidP="000B4C87">
      <w:pPr>
        <w:spacing w:before="120" w:after="120" w:line="245" w:lineRule="auto"/>
        <w:ind w:firstLine="567"/>
        <w:jc w:val="both"/>
      </w:pPr>
      <w:r w:rsidRPr="002D0176">
        <w:rPr>
          <w:i/>
          <w:iCs/>
          <w:lang w:val="vi-VN"/>
        </w:rPr>
        <w:t>Căn cứ Pháp lệnh Ngoại hối ngày 13 tháng 12 năm 2005</w:t>
      </w:r>
      <w:r w:rsidR="00B6752C" w:rsidRPr="002D0176">
        <w:rPr>
          <w:i/>
          <w:iCs/>
        </w:rPr>
        <w:t>;</w:t>
      </w:r>
      <w:r w:rsidRPr="002D0176">
        <w:rPr>
          <w:i/>
          <w:iCs/>
          <w:lang w:val="vi-VN"/>
        </w:rPr>
        <w:t xml:space="preserve"> Pháp lệnh sửa đổi, bổ sung một số điều của Pháp lệnh Ngoại hối ngày 18 tháng 3 năm 2013;</w:t>
      </w:r>
    </w:p>
    <w:p w14:paraId="29D34B78" w14:textId="77777777" w:rsidR="00B436CE" w:rsidRPr="002D0176" w:rsidRDefault="00B436CE" w:rsidP="000B4C87">
      <w:pPr>
        <w:spacing w:before="120" w:after="120" w:line="245" w:lineRule="auto"/>
        <w:ind w:firstLine="567"/>
        <w:jc w:val="both"/>
        <w:rPr>
          <w:i/>
          <w:iCs/>
          <w:lang w:val="vi-VN"/>
        </w:rPr>
      </w:pPr>
      <w:r w:rsidRPr="002D0176">
        <w:rPr>
          <w:i/>
          <w:iCs/>
          <w:lang w:val="vi-VN"/>
        </w:rPr>
        <w:t xml:space="preserve">Căn cứ Nghị định số 70/2014/NĐ-CP ngày </w:t>
      </w:r>
      <w:r w:rsidRPr="002D0176">
        <w:rPr>
          <w:i/>
          <w:iCs/>
        </w:rPr>
        <w:t>1</w:t>
      </w:r>
      <w:r w:rsidRPr="002D0176">
        <w:rPr>
          <w:i/>
          <w:iCs/>
          <w:lang w:val="vi-VN"/>
        </w:rPr>
        <w:t>7 tháng 7 năm 2014 của Chính phủ quy định chi tiết thi hành một số điều của Pháp lệnh Ngoại hối và Pháp lệnh sửa đổi, bổ sung một số điều của Pháp lệnh Ngoại hối;</w:t>
      </w:r>
    </w:p>
    <w:p w14:paraId="2A0303CD" w14:textId="77777777" w:rsidR="004B62D7" w:rsidRPr="002D0176" w:rsidRDefault="00B436CE" w:rsidP="000B4C87">
      <w:pPr>
        <w:spacing w:before="120" w:after="120" w:line="245" w:lineRule="auto"/>
        <w:ind w:firstLine="567"/>
        <w:jc w:val="both"/>
        <w:rPr>
          <w:i/>
          <w:iCs/>
        </w:rPr>
      </w:pPr>
      <w:r w:rsidRPr="002D0176">
        <w:rPr>
          <w:i/>
          <w:iCs/>
          <w:lang w:val="vi-VN"/>
        </w:rPr>
        <w:t xml:space="preserve">Căn cứ </w:t>
      </w:r>
      <w:r w:rsidR="004B62D7" w:rsidRPr="002D0176">
        <w:rPr>
          <w:i/>
          <w:iCs/>
          <w:lang w:val="vi-VN"/>
        </w:rPr>
        <w:t xml:space="preserve">Nghị định số </w:t>
      </w:r>
      <w:r w:rsidR="004B62D7" w:rsidRPr="002D0176">
        <w:rPr>
          <w:i/>
          <w:iCs/>
        </w:rPr>
        <w:t>26</w:t>
      </w:r>
      <w:r w:rsidR="004B62D7" w:rsidRPr="002D0176">
        <w:rPr>
          <w:i/>
          <w:iCs/>
          <w:lang w:val="vi-VN"/>
        </w:rPr>
        <w:t>/20</w:t>
      </w:r>
      <w:r w:rsidR="004B62D7" w:rsidRPr="002D0176">
        <w:rPr>
          <w:i/>
          <w:iCs/>
        </w:rPr>
        <w:t>25</w:t>
      </w:r>
      <w:r w:rsidR="004B62D7" w:rsidRPr="002D0176">
        <w:rPr>
          <w:i/>
          <w:iCs/>
          <w:lang w:val="vi-VN"/>
        </w:rPr>
        <w:t xml:space="preserve">/NĐ-CP ngày </w:t>
      </w:r>
      <w:r w:rsidR="004B62D7" w:rsidRPr="002D0176">
        <w:rPr>
          <w:i/>
          <w:iCs/>
        </w:rPr>
        <w:t>24</w:t>
      </w:r>
      <w:r w:rsidR="004B62D7" w:rsidRPr="002D0176">
        <w:rPr>
          <w:i/>
          <w:iCs/>
          <w:lang w:val="vi-VN"/>
        </w:rPr>
        <w:t xml:space="preserve"> tháng </w:t>
      </w:r>
      <w:r w:rsidR="004B62D7" w:rsidRPr="002D0176">
        <w:rPr>
          <w:i/>
          <w:iCs/>
        </w:rPr>
        <w:t>02</w:t>
      </w:r>
      <w:r w:rsidR="004B62D7" w:rsidRPr="002D0176">
        <w:rPr>
          <w:i/>
          <w:iCs/>
          <w:lang w:val="vi-VN"/>
        </w:rPr>
        <w:t xml:space="preserve"> năm 20</w:t>
      </w:r>
      <w:r w:rsidR="004B62D7" w:rsidRPr="002D0176">
        <w:rPr>
          <w:i/>
          <w:iCs/>
        </w:rPr>
        <w:t>25</w:t>
      </w:r>
      <w:r w:rsidR="004B62D7" w:rsidRPr="002D0176">
        <w:rPr>
          <w:i/>
          <w:iCs/>
          <w:lang w:val="vi-VN"/>
        </w:rPr>
        <w:t xml:space="preserve"> của Chính phủ quy định chức năng, nhiệm vụ, quyền hạn và cơ cấu tổ chức của Ngân hàng Nhà nước Việt Nam</w:t>
      </w:r>
      <w:r w:rsidR="004B62D7" w:rsidRPr="002D0176">
        <w:rPr>
          <w:i/>
          <w:iCs/>
        </w:rPr>
        <w:t>;</w:t>
      </w:r>
    </w:p>
    <w:p w14:paraId="50B5A27E" w14:textId="77777777" w:rsidR="00B436CE" w:rsidRPr="002D0176" w:rsidRDefault="00B436CE" w:rsidP="000B4C87">
      <w:pPr>
        <w:spacing w:before="120" w:after="120" w:line="245" w:lineRule="auto"/>
        <w:ind w:firstLine="567"/>
        <w:jc w:val="both"/>
      </w:pPr>
      <w:r w:rsidRPr="002D0176">
        <w:rPr>
          <w:i/>
          <w:iCs/>
          <w:lang w:val="vi-VN"/>
        </w:rPr>
        <w:t xml:space="preserve">Theo đề nghị của </w:t>
      </w:r>
      <w:r w:rsidR="00F66909" w:rsidRPr="002D0176">
        <w:rPr>
          <w:i/>
          <w:iCs/>
        </w:rPr>
        <w:t>Cục</w:t>
      </w:r>
      <w:r w:rsidRPr="002D0176">
        <w:rPr>
          <w:i/>
          <w:iCs/>
          <w:lang w:val="vi-VN"/>
        </w:rPr>
        <w:t xml:space="preserve"> trưởng </w:t>
      </w:r>
      <w:r w:rsidR="00F66909" w:rsidRPr="002D0176">
        <w:rPr>
          <w:i/>
          <w:iCs/>
        </w:rPr>
        <w:t>Cục</w:t>
      </w:r>
      <w:r w:rsidRPr="002D0176">
        <w:rPr>
          <w:i/>
          <w:iCs/>
          <w:lang w:val="vi-VN"/>
        </w:rPr>
        <w:t xml:space="preserve"> Quản lý ngoại hối;</w:t>
      </w:r>
    </w:p>
    <w:p w14:paraId="63279F80" w14:textId="77777777" w:rsidR="00B61518" w:rsidRPr="002D0176" w:rsidRDefault="00B436CE" w:rsidP="00123E47">
      <w:pPr>
        <w:ind w:firstLine="567"/>
        <w:jc w:val="both"/>
        <w:rPr>
          <w:i/>
        </w:rPr>
      </w:pPr>
      <w:r w:rsidRPr="002D0176">
        <w:rPr>
          <w:i/>
          <w:iCs/>
          <w:lang w:val="vi-VN"/>
        </w:rPr>
        <w:t xml:space="preserve">Thống đốc Ngân hàng Nhà nước Việt Nam ban hành </w:t>
      </w:r>
      <w:r w:rsidR="00674E48" w:rsidRPr="002D0176">
        <w:rPr>
          <w:i/>
        </w:rPr>
        <w:t xml:space="preserve">Thông tư </w:t>
      </w:r>
      <w:r w:rsidR="00482A63" w:rsidRPr="002D0176">
        <w:rPr>
          <w:i/>
        </w:rPr>
        <w:t>q</w:t>
      </w:r>
      <w:r w:rsidR="00123E47" w:rsidRPr="002D0176">
        <w:rPr>
          <w:i/>
        </w:rPr>
        <w:t>uy định về mở và sử dụng tài khoản bằng đồng Việt Nam để thực hiện hoạt động đầu tư gián tiếp nước ngoài tại Việt Nam.</w:t>
      </w:r>
    </w:p>
    <w:p w14:paraId="021EE8A4" w14:textId="77777777" w:rsidR="002C288F" w:rsidRPr="002D0176" w:rsidRDefault="008F4E89" w:rsidP="00F90FD4">
      <w:pPr>
        <w:tabs>
          <w:tab w:val="left" w:pos="720"/>
        </w:tabs>
        <w:spacing w:before="240" w:after="120"/>
        <w:ind w:firstLine="567"/>
        <w:jc w:val="both"/>
      </w:pPr>
      <w:r w:rsidRPr="002D0176">
        <w:rPr>
          <w:b/>
        </w:rPr>
        <w:t xml:space="preserve">Điều 1. </w:t>
      </w:r>
      <w:r w:rsidR="002C288F" w:rsidRPr="002D0176">
        <w:rPr>
          <w:b/>
        </w:rPr>
        <w:t>Phạm vi điều chỉnh</w:t>
      </w:r>
    </w:p>
    <w:p w14:paraId="76CF87B5" w14:textId="2F91F87D" w:rsidR="00163942" w:rsidRPr="002D0176" w:rsidRDefault="00583204" w:rsidP="00EB6DA9">
      <w:pPr>
        <w:spacing w:after="120"/>
        <w:ind w:firstLine="567"/>
        <w:jc w:val="both"/>
      </w:pPr>
      <w:r w:rsidRPr="002D0176">
        <w:t xml:space="preserve">1. </w:t>
      </w:r>
      <w:r w:rsidR="00163942" w:rsidRPr="002D0176">
        <w:t xml:space="preserve">Thông tư này quy định </w:t>
      </w:r>
      <w:r w:rsidR="0058465B" w:rsidRPr="002D0176">
        <w:rPr>
          <w:spacing w:val="-2"/>
        </w:rPr>
        <w:t xml:space="preserve">về mở và sử dụng tài khoản </w:t>
      </w:r>
      <w:r w:rsidR="00AD7CBD" w:rsidRPr="002D0176">
        <w:rPr>
          <w:spacing w:val="-2"/>
        </w:rPr>
        <w:t xml:space="preserve">bằng </w:t>
      </w:r>
      <w:r w:rsidR="0058465B" w:rsidRPr="002D0176">
        <w:rPr>
          <w:spacing w:val="-2"/>
        </w:rPr>
        <w:t>đồng Việt Nam để thực hiện đầu tư gián tiếp và các giao dịch chuyển vốn hợp pháp khác liên quan đến</w:t>
      </w:r>
      <w:r w:rsidR="00163942" w:rsidRPr="002D0176">
        <w:t xml:space="preserve"> hoạt động đầu tư gián tiếp nước ngoài </w:t>
      </w:r>
      <w:r w:rsidRPr="002D0176">
        <w:t>tại</w:t>
      </w:r>
      <w:r w:rsidR="00163942" w:rsidRPr="002D0176">
        <w:t xml:space="preserve"> Việt Nam của nhà đầu tư nước ngoài </w:t>
      </w:r>
      <w:r w:rsidRPr="002D0176">
        <w:t>là</w:t>
      </w:r>
      <w:r w:rsidR="00163942" w:rsidRPr="002D0176">
        <w:t xml:space="preserve"> người không cư trú</w:t>
      </w:r>
      <w:r w:rsidR="0058465B" w:rsidRPr="002D0176">
        <w:t>.</w:t>
      </w:r>
      <w:r w:rsidR="009C283C" w:rsidRPr="002D0176">
        <w:t xml:space="preserve"> </w:t>
      </w:r>
    </w:p>
    <w:p w14:paraId="12962A70" w14:textId="77777777" w:rsidR="004D0C87" w:rsidRPr="002D0176" w:rsidRDefault="005474A4" w:rsidP="00EB6DA9">
      <w:pPr>
        <w:tabs>
          <w:tab w:val="left" w:pos="720"/>
        </w:tabs>
        <w:spacing w:after="120"/>
        <w:ind w:firstLine="567"/>
        <w:jc w:val="both"/>
      </w:pPr>
      <w:r w:rsidRPr="002D0176">
        <w:t>2</w:t>
      </w:r>
      <w:r w:rsidR="003F5D05" w:rsidRPr="002D0176">
        <w:t xml:space="preserve">. </w:t>
      </w:r>
      <w:r w:rsidR="004D0C87" w:rsidRPr="002D0176">
        <w:t xml:space="preserve">Các giao dịch thu, chi liên quan đến hoạt động đầu tư gián tiếp nước ngoài tại Việt Nam của nhà đầu tư nước ngoài là người cư trú </w:t>
      </w:r>
      <w:r w:rsidR="008F47E0" w:rsidRPr="002D0176">
        <w:t>thực hiện thông qua tài khoản thanh toán bằng đồng Việt Nam theo quy định của pháp luật có liên quan.</w:t>
      </w:r>
    </w:p>
    <w:p w14:paraId="25E6C2A9" w14:textId="77777777" w:rsidR="00F67181" w:rsidRPr="002D0176" w:rsidRDefault="00217EAB" w:rsidP="00EB6DA9">
      <w:pPr>
        <w:tabs>
          <w:tab w:val="left" w:pos="720"/>
        </w:tabs>
        <w:spacing w:after="120"/>
        <w:ind w:firstLine="567"/>
        <w:jc w:val="both"/>
        <w:rPr>
          <w:b/>
        </w:rPr>
      </w:pPr>
      <w:r w:rsidRPr="002D0176">
        <w:rPr>
          <w:b/>
        </w:rPr>
        <w:t>Điều 2. Đối tượng áp dụng</w:t>
      </w:r>
    </w:p>
    <w:p w14:paraId="20C69B2C" w14:textId="77777777" w:rsidR="00E817DF" w:rsidRPr="002D0176" w:rsidRDefault="00163942" w:rsidP="00EB6DA9">
      <w:pPr>
        <w:tabs>
          <w:tab w:val="left" w:pos="720"/>
        </w:tabs>
        <w:spacing w:after="120"/>
        <w:ind w:firstLine="567"/>
        <w:jc w:val="both"/>
      </w:pPr>
      <w:r w:rsidRPr="002D0176">
        <w:lastRenderedPageBreak/>
        <w:t>1. Nhà đầu tư nước ngoài</w:t>
      </w:r>
      <w:r w:rsidR="00575B70" w:rsidRPr="002D0176">
        <w:t xml:space="preserve"> </w:t>
      </w:r>
      <w:r w:rsidR="00245315" w:rsidRPr="002D0176">
        <w:t xml:space="preserve">bao </w:t>
      </w:r>
      <w:r w:rsidR="00575B70" w:rsidRPr="002D0176">
        <w:t xml:space="preserve">gồm: </w:t>
      </w:r>
      <w:r w:rsidR="00CD015C" w:rsidRPr="002D0176">
        <w:t>tổ chức</w:t>
      </w:r>
      <w:r w:rsidR="006A4432" w:rsidRPr="002D0176">
        <w:t xml:space="preserve"> </w:t>
      </w:r>
      <w:r w:rsidR="008F2BBD" w:rsidRPr="002D0176">
        <w:t xml:space="preserve">thành lập theo pháp luật nước ngoài </w:t>
      </w:r>
      <w:r w:rsidR="006A4432" w:rsidRPr="002D0176">
        <w:t>và cá nhân có quốc tịch</w:t>
      </w:r>
      <w:r w:rsidR="00575B70" w:rsidRPr="002D0176">
        <w:t xml:space="preserve"> nước ngoài</w:t>
      </w:r>
      <w:r w:rsidR="006A4432" w:rsidRPr="002D0176">
        <w:t xml:space="preserve"> </w:t>
      </w:r>
      <w:r w:rsidR="00575B70" w:rsidRPr="002D0176">
        <w:t xml:space="preserve">là </w:t>
      </w:r>
      <w:r w:rsidRPr="002D0176">
        <w:t>người không cư trú thực hiện hoạt động đầu tư gián tiếp nước ngoài tại Việt Nam.</w:t>
      </w:r>
      <w:r w:rsidR="006A23F4" w:rsidRPr="002D0176">
        <w:t xml:space="preserve"> </w:t>
      </w:r>
    </w:p>
    <w:p w14:paraId="7E3BAF49" w14:textId="77777777" w:rsidR="00A25834" w:rsidRPr="002D0176" w:rsidRDefault="004327F1" w:rsidP="00EB6DA9">
      <w:pPr>
        <w:tabs>
          <w:tab w:val="left" w:pos="720"/>
        </w:tabs>
        <w:spacing w:after="120"/>
        <w:ind w:firstLine="567"/>
        <w:jc w:val="both"/>
      </w:pPr>
      <w:r w:rsidRPr="002D0176">
        <w:t>2.</w:t>
      </w:r>
      <w:r w:rsidR="00005B98" w:rsidRPr="002D0176">
        <w:t xml:space="preserve"> Ngân hàng, chi nhánh ngân hàng nước ngoài được phép kinh doanh, cung ứng dịch vụ ngoại hối (sau đây gọi là ngân hàng được phép)</w:t>
      </w:r>
      <w:r w:rsidR="00A1196C" w:rsidRPr="002D0176">
        <w:t>.</w:t>
      </w:r>
    </w:p>
    <w:p w14:paraId="52C08E96" w14:textId="77777777" w:rsidR="004376CD" w:rsidRPr="002D0176" w:rsidRDefault="004327F1" w:rsidP="00EB6DA9">
      <w:pPr>
        <w:tabs>
          <w:tab w:val="left" w:pos="720"/>
        </w:tabs>
        <w:spacing w:after="120"/>
        <w:ind w:firstLine="567"/>
        <w:jc w:val="both"/>
      </w:pPr>
      <w:r w:rsidRPr="002D0176">
        <w:t>3.</w:t>
      </w:r>
      <w:r w:rsidR="004376CD" w:rsidRPr="002D0176">
        <w:t xml:space="preserve"> Các tổ chức và cá nhân</w:t>
      </w:r>
      <w:r w:rsidRPr="002D0176">
        <w:t xml:space="preserve"> khác</w:t>
      </w:r>
      <w:r w:rsidR="004376CD" w:rsidRPr="002D0176">
        <w:t xml:space="preserve"> liên quan đến hoạt động đầu tư gián tiếp nước ngoài tại Việt Nam.</w:t>
      </w:r>
    </w:p>
    <w:p w14:paraId="402AEF20" w14:textId="77777777" w:rsidR="00583F8E" w:rsidRPr="002D0176" w:rsidRDefault="00583F8E" w:rsidP="00EB6DA9">
      <w:pPr>
        <w:tabs>
          <w:tab w:val="left" w:pos="720"/>
        </w:tabs>
        <w:spacing w:after="120"/>
        <w:ind w:firstLine="567"/>
        <w:jc w:val="both"/>
        <w:rPr>
          <w:b/>
        </w:rPr>
      </w:pPr>
      <w:r w:rsidRPr="002D0176">
        <w:rPr>
          <w:b/>
        </w:rPr>
        <w:t xml:space="preserve">Điều </w:t>
      </w:r>
      <w:r w:rsidR="00EC398E" w:rsidRPr="002D0176">
        <w:rPr>
          <w:b/>
        </w:rPr>
        <w:t>3</w:t>
      </w:r>
      <w:r w:rsidRPr="002D0176">
        <w:rPr>
          <w:b/>
        </w:rPr>
        <w:t>. Nguyên tắc chung</w:t>
      </w:r>
    </w:p>
    <w:p w14:paraId="4A248846" w14:textId="77777777" w:rsidR="005474A4" w:rsidRPr="002D0176" w:rsidRDefault="005474A4" w:rsidP="00EB6DA9">
      <w:pPr>
        <w:tabs>
          <w:tab w:val="left" w:pos="720"/>
        </w:tabs>
        <w:spacing w:after="120"/>
        <w:ind w:firstLine="567"/>
        <w:jc w:val="both"/>
      </w:pPr>
      <w:r w:rsidRPr="002D0176">
        <w:t>1. Hoạt động đầu tư gián tiếp nước ngoài tại Việt Nam được thực hiện theo các quy định của pháp luật</w:t>
      </w:r>
      <w:r w:rsidR="00DF7A7D" w:rsidRPr="002D0176">
        <w:t xml:space="preserve"> về</w:t>
      </w:r>
      <w:r w:rsidRPr="002D0176">
        <w:t xml:space="preserve"> đầu tư, chứng khoán và quy định của pháp luật có liên quan. </w:t>
      </w:r>
    </w:p>
    <w:p w14:paraId="768CC39D" w14:textId="77777777" w:rsidR="00F4581E" w:rsidRPr="002D0176" w:rsidRDefault="005474A4" w:rsidP="00EB6DA9">
      <w:pPr>
        <w:tabs>
          <w:tab w:val="left" w:pos="720"/>
        </w:tabs>
        <w:spacing w:after="120"/>
        <w:ind w:firstLine="567"/>
        <w:jc w:val="both"/>
      </w:pPr>
      <w:r w:rsidRPr="002D0176">
        <w:t>2</w:t>
      </w:r>
      <w:r w:rsidR="00762DA0" w:rsidRPr="002D0176">
        <w:t xml:space="preserve">. Mọi </w:t>
      </w:r>
      <w:r w:rsidR="006E6F54" w:rsidRPr="002D0176">
        <w:t xml:space="preserve">giao dịch thu, </w:t>
      </w:r>
      <w:r w:rsidR="00F4581E" w:rsidRPr="002D0176">
        <w:t xml:space="preserve">chi liên quan đến hoạt động đầu tư gián tiếp nước ngoài tại Việt Nam của nhà đầu tư nước ngoài phải thực hiện thông qua </w:t>
      </w:r>
      <w:r w:rsidR="001C2D73" w:rsidRPr="002D0176">
        <w:t>tài khoản đầu tư gián tiếp là tài khoản thanh toán</w:t>
      </w:r>
      <w:r w:rsidR="00F4581E" w:rsidRPr="002D0176">
        <w:t xml:space="preserve"> </w:t>
      </w:r>
      <w:r w:rsidR="006E6F54" w:rsidRPr="002D0176">
        <w:t xml:space="preserve">bằng đồng Việt Nam </w:t>
      </w:r>
      <w:r w:rsidR="001C2D73" w:rsidRPr="002D0176">
        <w:t>của nhà đầu tư nước ngoài mở tại ngân hàng được phép</w:t>
      </w:r>
      <w:r w:rsidR="00F4581E" w:rsidRPr="002D0176">
        <w:t>.</w:t>
      </w:r>
    </w:p>
    <w:p w14:paraId="77001904" w14:textId="780E4832" w:rsidR="00243DA5" w:rsidRPr="002D0176" w:rsidRDefault="004C6D28" w:rsidP="00EB6DA9">
      <w:pPr>
        <w:spacing w:after="120"/>
        <w:ind w:firstLine="567"/>
        <w:jc w:val="both"/>
      </w:pPr>
      <w:r w:rsidRPr="002D0176">
        <w:t xml:space="preserve">3. </w:t>
      </w:r>
      <w:r w:rsidR="00243DA5" w:rsidRPr="002D0176">
        <w:t>Việc mở và sử dụng tài khoản đầu tư gián tiếp của nhà đầu tư nước ngoài thực hiện theo quy định tại Thông tư này. Những nội dung về mở và sử dụng tài khoản không quy định tại Thông tư này thực hiện theo quy định của pháp luật về mở và sử dụng tài khoản thanh toán.</w:t>
      </w:r>
    </w:p>
    <w:p w14:paraId="5CFBA8B5" w14:textId="032EA6CB" w:rsidR="00AC78A9" w:rsidRPr="002D0176" w:rsidRDefault="00F2471E" w:rsidP="00EB6DA9">
      <w:pPr>
        <w:spacing w:after="120"/>
        <w:ind w:firstLine="567"/>
        <w:jc w:val="both"/>
      </w:pPr>
      <w:r w:rsidRPr="002D0176">
        <w:t>4. Q</w:t>
      </w:r>
      <w:r w:rsidR="00AC78A9" w:rsidRPr="002D0176">
        <w:t xml:space="preserve">uyền và nghĩa vụ của ngân hàng được phép và nhà đầu tư nước ngoài trong việc mở và sử dụng tài khoản đầu tư gián tiếp thực hiện theo Điều </w:t>
      </w:r>
      <w:r w:rsidRPr="002D0176">
        <w:t>7</w:t>
      </w:r>
      <w:r w:rsidR="00AC78A9" w:rsidRPr="002D0176">
        <w:t xml:space="preserve">, Điều </w:t>
      </w:r>
      <w:r w:rsidRPr="002D0176">
        <w:t>8</w:t>
      </w:r>
      <w:r w:rsidR="00AC78A9" w:rsidRPr="002D0176">
        <w:t xml:space="preserve"> Thông tư này và quy định của pháp luật về mở và sử dụng tài khoản thanh toán.</w:t>
      </w:r>
    </w:p>
    <w:p w14:paraId="3D840BB5" w14:textId="2FC16787" w:rsidR="00762DA0" w:rsidRPr="002D0176" w:rsidRDefault="00F2471E" w:rsidP="00EB6DA9">
      <w:pPr>
        <w:spacing w:after="120"/>
        <w:ind w:firstLine="567"/>
        <w:jc w:val="both"/>
      </w:pPr>
      <w:r w:rsidRPr="002D0176">
        <w:t>5</w:t>
      </w:r>
      <w:r w:rsidR="00EF3F32" w:rsidRPr="002D0176">
        <w:t>.</w:t>
      </w:r>
      <w:r w:rsidR="00361D67" w:rsidRPr="002D0176">
        <w:t xml:space="preserve"> Số dư trên tài khoản đầu tư gián tiếp của nhà đầu tư nước ngoài không được chuyển sang tiền gửi có kỳ hạn và tiền gửi ti</w:t>
      </w:r>
      <w:r w:rsidR="0027149B" w:rsidRPr="002D0176">
        <w:t>ết kiệm.</w:t>
      </w:r>
    </w:p>
    <w:p w14:paraId="0DC2046F" w14:textId="29AD7F36" w:rsidR="00490195" w:rsidRPr="002D0176" w:rsidRDefault="00F2471E" w:rsidP="00EB6DA9">
      <w:pPr>
        <w:spacing w:after="120"/>
        <w:ind w:firstLine="567"/>
        <w:jc w:val="both"/>
        <w:rPr>
          <w:spacing w:val="-2"/>
        </w:rPr>
      </w:pPr>
      <w:r w:rsidRPr="002D0176">
        <w:t>6</w:t>
      </w:r>
      <w:r w:rsidR="00490195" w:rsidRPr="002D0176">
        <w:t xml:space="preserve">. </w:t>
      </w:r>
      <w:r w:rsidR="00490195" w:rsidRPr="002D0176">
        <w:rPr>
          <w:spacing w:val="-2"/>
        </w:rPr>
        <w:t xml:space="preserve">Nhà đầu tư nước ngoài không được mở tài khoản đầu tư gián tiếp chung (có hai chủ thể trở lên cùng đứng tên </w:t>
      </w:r>
      <w:r w:rsidRPr="002D0176">
        <w:rPr>
          <w:spacing w:val="-2"/>
        </w:rPr>
        <w:t xml:space="preserve">mở </w:t>
      </w:r>
      <w:r w:rsidR="00490195" w:rsidRPr="002D0176">
        <w:rPr>
          <w:spacing w:val="-2"/>
        </w:rPr>
        <w:t>tài khoản) để thực hiện hoạt động đầu tư gián tiếp nước ngoài tại Việt Nam.</w:t>
      </w:r>
    </w:p>
    <w:p w14:paraId="6730DC74" w14:textId="7FF60AF0" w:rsidR="0038100C" w:rsidRPr="002D0176" w:rsidRDefault="00F2471E" w:rsidP="00EB6DA9">
      <w:pPr>
        <w:spacing w:after="120"/>
        <w:ind w:firstLine="567"/>
        <w:jc w:val="both"/>
      </w:pPr>
      <w:r w:rsidRPr="002D0176">
        <w:t>7</w:t>
      </w:r>
      <w:r w:rsidR="0038100C" w:rsidRPr="002D0176">
        <w:t>. Các lệnh chuyển tiền liên quan đến hoạt động đầu tư gián tiếp nước ngoài tại Việt Nam của nhà đầu tư nước ngoài phải được ghi rõ mục đích chuyển tiền để ngân hàng được phép có cơ sở đối chiếu, kiểm tra, lưu giữ chứng từ và thực hiện giao dịch.</w:t>
      </w:r>
    </w:p>
    <w:p w14:paraId="58864EF1" w14:textId="77777777" w:rsidR="00500F9D" w:rsidRPr="002D0176" w:rsidRDefault="00500F9D" w:rsidP="00EB6DA9">
      <w:pPr>
        <w:spacing w:after="120"/>
        <w:ind w:firstLine="567"/>
        <w:jc w:val="both"/>
        <w:rPr>
          <w:b/>
          <w:spacing w:val="-2"/>
        </w:rPr>
      </w:pPr>
      <w:r w:rsidRPr="002D0176">
        <w:rPr>
          <w:b/>
          <w:spacing w:val="-2"/>
        </w:rPr>
        <w:t xml:space="preserve">Điều 4. Các giao dịch </w:t>
      </w:r>
      <w:r w:rsidR="007F5271" w:rsidRPr="002D0176">
        <w:rPr>
          <w:b/>
          <w:spacing w:val="-2"/>
        </w:rPr>
        <w:t>phải thực hiện mở và sử dụng tài khoản đầu tư gián tiếp</w:t>
      </w:r>
    </w:p>
    <w:p w14:paraId="338F569B" w14:textId="77777777" w:rsidR="003337B6" w:rsidRPr="002D0176" w:rsidRDefault="003337B6" w:rsidP="00EB6DA9">
      <w:pPr>
        <w:spacing w:after="120"/>
        <w:ind w:firstLine="567"/>
        <w:jc w:val="both"/>
        <w:rPr>
          <w:spacing w:val="-2"/>
        </w:rPr>
      </w:pPr>
      <w:r w:rsidRPr="002D0176">
        <w:rPr>
          <w:spacing w:val="-2"/>
        </w:rPr>
        <w:t xml:space="preserve">Các giao dịch đầu tư gián tiếp nước ngoài tại Việt Nam sau đây phải thực hiện mở và sử dụng tài khoản đầu tư gián tiếp theo quy định tại Thông tư này: </w:t>
      </w:r>
    </w:p>
    <w:p w14:paraId="1CFA5718" w14:textId="704A080F" w:rsidR="00E60C92" w:rsidRPr="002D0176" w:rsidRDefault="00500F9D" w:rsidP="00EB6DA9">
      <w:pPr>
        <w:tabs>
          <w:tab w:val="left" w:pos="720"/>
        </w:tabs>
        <w:spacing w:after="120"/>
        <w:ind w:firstLine="567"/>
        <w:jc w:val="both"/>
        <w:rPr>
          <w:rFonts w:eastAsia="Calibri"/>
        </w:rPr>
      </w:pPr>
      <w:r w:rsidRPr="002D0176">
        <w:rPr>
          <w:rFonts w:eastAsia="Calibri"/>
        </w:rPr>
        <w:t>1.</w:t>
      </w:r>
      <w:r w:rsidR="00E60C92" w:rsidRPr="002D0176">
        <w:rPr>
          <w:rFonts w:eastAsia="Calibri"/>
        </w:rPr>
        <w:t xml:space="preserve"> Mua, bán chứng khoán trên thị trường chứng khoán Việt Nam và mua</w:t>
      </w:r>
      <w:r w:rsidR="00690413" w:rsidRPr="002D0176">
        <w:rPr>
          <w:rFonts w:eastAsia="Calibri"/>
        </w:rPr>
        <w:t>,</w:t>
      </w:r>
      <w:r w:rsidR="00E60C92" w:rsidRPr="002D0176">
        <w:rPr>
          <w:rFonts w:eastAsia="Calibri"/>
        </w:rPr>
        <w:t xml:space="preserve"> bán các giấy tờ có giá khác</w:t>
      </w:r>
      <w:r w:rsidR="00F2471E" w:rsidRPr="002D0176">
        <w:rPr>
          <w:rFonts w:eastAsia="Calibri"/>
        </w:rPr>
        <w:t>.</w:t>
      </w:r>
    </w:p>
    <w:p w14:paraId="4AEC04F1" w14:textId="528175B2" w:rsidR="00E60C92" w:rsidRPr="002D0176" w:rsidRDefault="00500F9D" w:rsidP="00EB6DA9">
      <w:pPr>
        <w:tabs>
          <w:tab w:val="left" w:pos="720"/>
        </w:tabs>
        <w:spacing w:after="120"/>
        <w:ind w:firstLine="567"/>
        <w:jc w:val="both"/>
        <w:rPr>
          <w:rFonts w:eastAsia="Calibri"/>
        </w:rPr>
      </w:pPr>
      <w:r w:rsidRPr="002D0176">
        <w:rPr>
          <w:rFonts w:eastAsia="Calibri"/>
        </w:rPr>
        <w:t>2.</w:t>
      </w:r>
      <w:r w:rsidR="00E60C92" w:rsidRPr="002D0176">
        <w:rPr>
          <w:rFonts w:eastAsia="Calibri"/>
        </w:rPr>
        <w:t xml:space="preserve"> Góp vốn, mua cổ phần, phần vốn góp vào doanh nghiệp chưa niêm yết không thuộc đối tượng mở tài khoản vốn đầu tư trực tiếp theo quy định tại </w:t>
      </w:r>
      <w:r w:rsidR="00E60C92" w:rsidRPr="002D0176">
        <w:rPr>
          <w:rFonts w:eastAsia="Calibri"/>
          <w:lang w:val="pt-BR"/>
        </w:rPr>
        <w:t>Thông tư</w:t>
      </w:r>
      <w:r w:rsidR="002D0EE6" w:rsidRPr="002D0176">
        <w:rPr>
          <w:rFonts w:eastAsia="Calibri"/>
          <w:lang w:val="pt-BR"/>
        </w:rPr>
        <w:t xml:space="preserve"> số</w:t>
      </w:r>
      <w:r w:rsidR="00E60C92" w:rsidRPr="002D0176">
        <w:rPr>
          <w:rFonts w:eastAsia="Calibri"/>
          <w:lang w:val="pt-BR"/>
        </w:rPr>
        <w:t xml:space="preserve"> 06/2019/TT-NHNN</w:t>
      </w:r>
      <w:r w:rsidR="006627AF" w:rsidRPr="002D0176">
        <w:rPr>
          <w:rFonts w:eastAsia="Calibri"/>
          <w:lang w:val="pt-BR"/>
        </w:rPr>
        <w:t xml:space="preserve"> ngày 26 tháng 6 năm 2019 của Thống đốc Ngân hàng Nhà nước </w:t>
      </w:r>
      <w:r w:rsidR="006627AF" w:rsidRPr="002D0176">
        <w:rPr>
          <w:rFonts w:eastAsia="Calibri"/>
          <w:lang w:val="pt-BR"/>
        </w:rPr>
        <w:lastRenderedPageBreak/>
        <w:t>Việt Nam hướng dẫn về quản lý ngoại hối đối với hoạt động đầu tư trực tiếp nước ngoài vào Việt N</w:t>
      </w:r>
      <w:r w:rsidR="008A1B85" w:rsidRPr="002D0176">
        <w:rPr>
          <w:rFonts w:eastAsia="Calibri"/>
          <w:lang w:val="pt-BR"/>
        </w:rPr>
        <w:t>am và các văn bản sửa đổi, bổ sung</w:t>
      </w:r>
      <w:r w:rsidR="00053137" w:rsidRPr="002D0176">
        <w:rPr>
          <w:rFonts w:eastAsia="Calibri"/>
          <w:lang w:val="pt-BR"/>
        </w:rPr>
        <w:t>, thay thế</w:t>
      </w:r>
      <w:r w:rsidR="008A1B85" w:rsidRPr="002D0176">
        <w:rPr>
          <w:rFonts w:eastAsia="Calibri"/>
          <w:lang w:val="pt-BR"/>
        </w:rPr>
        <w:t xml:space="preserve"> (nếu có)</w:t>
      </w:r>
      <w:r w:rsidR="00F2471E" w:rsidRPr="002D0176">
        <w:rPr>
          <w:rFonts w:eastAsia="Calibri"/>
          <w:lang w:val="pt-BR"/>
        </w:rPr>
        <w:t>.</w:t>
      </w:r>
    </w:p>
    <w:p w14:paraId="5B86677E" w14:textId="77777777" w:rsidR="00EB46C8" w:rsidRPr="002D0176" w:rsidRDefault="00500F9D" w:rsidP="00EB6DA9">
      <w:pPr>
        <w:spacing w:after="120"/>
        <w:ind w:firstLine="567"/>
        <w:jc w:val="both"/>
        <w:rPr>
          <w:rFonts w:eastAsia="Calibri"/>
          <w:lang w:val="pt-BR"/>
        </w:rPr>
      </w:pPr>
      <w:r w:rsidRPr="002D0176">
        <w:rPr>
          <w:rFonts w:eastAsia="Calibri"/>
          <w:lang w:val="pt-BR"/>
        </w:rPr>
        <w:t>3.</w:t>
      </w:r>
      <w:r w:rsidR="00E60C92" w:rsidRPr="002D0176">
        <w:rPr>
          <w:rFonts w:eastAsia="Calibri"/>
          <w:lang w:val="pt-BR"/>
        </w:rPr>
        <w:t xml:space="preserve"> Ủy thác đầu tư bằng đồng Việt Nam thông qua công ty quản lý quỹ</w:t>
      </w:r>
      <w:r w:rsidR="00FB7456" w:rsidRPr="002D0176">
        <w:rPr>
          <w:rFonts w:eastAsia="Calibri"/>
          <w:lang w:val="pt-BR"/>
        </w:rPr>
        <w:t xml:space="preserve"> và</w:t>
      </w:r>
      <w:r w:rsidR="00EB46C8" w:rsidRPr="002D0176">
        <w:rPr>
          <w:rFonts w:eastAsia="Calibri"/>
          <w:lang w:val="pt-BR"/>
        </w:rPr>
        <w:t xml:space="preserve"> các tổ chức được phép</w:t>
      </w:r>
      <w:r w:rsidR="001F3260" w:rsidRPr="002D0176">
        <w:rPr>
          <w:rFonts w:eastAsia="Calibri"/>
          <w:lang w:val="pt-BR"/>
        </w:rPr>
        <w:t xml:space="preserve"> thực hiện nghiệp vụ</w:t>
      </w:r>
      <w:r w:rsidR="00EB46C8" w:rsidRPr="002D0176">
        <w:rPr>
          <w:rFonts w:eastAsia="Calibri"/>
          <w:lang w:val="pt-BR"/>
        </w:rPr>
        <w:t xml:space="preserve"> nhận ủy thác</w:t>
      </w:r>
      <w:r w:rsidR="00512C66" w:rsidRPr="002D0176">
        <w:rPr>
          <w:rFonts w:eastAsia="Calibri"/>
          <w:lang w:val="pt-BR"/>
        </w:rPr>
        <w:t xml:space="preserve"> đầu tư</w:t>
      </w:r>
      <w:r w:rsidR="00EB46C8" w:rsidRPr="002D0176">
        <w:rPr>
          <w:rFonts w:eastAsia="Calibri"/>
          <w:lang w:val="pt-BR"/>
        </w:rPr>
        <w:t xml:space="preserve"> khác</w:t>
      </w:r>
      <w:r w:rsidR="001F3260" w:rsidRPr="002D0176">
        <w:rPr>
          <w:rFonts w:eastAsia="Calibri"/>
          <w:lang w:val="pt-BR"/>
        </w:rPr>
        <w:t xml:space="preserve"> </w:t>
      </w:r>
      <w:r w:rsidR="00EB46C8" w:rsidRPr="002D0176">
        <w:rPr>
          <w:rFonts w:eastAsia="Calibri"/>
          <w:lang w:val="pt-BR"/>
        </w:rPr>
        <w:t>theo quy định của pháp luật.</w:t>
      </w:r>
      <w:r w:rsidR="00BE6707" w:rsidRPr="002D0176">
        <w:rPr>
          <w:rFonts w:eastAsia="Calibri"/>
          <w:lang w:val="pt-BR"/>
        </w:rPr>
        <w:t xml:space="preserve"> </w:t>
      </w:r>
    </w:p>
    <w:p w14:paraId="4E3D33B9" w14:textId="77777777" w:rsidR="00DB2383" w:rsidRPr="002D0176" w:rsidRDefault="00500F9D" w:rsidP="00EB6DA9">
      <w:pPr>
        <w:spacing w:after="120"/>
        <w:ind w:firstLine="567"/>
        <w:jc w:val="both"/>
        <w:rPr>
          <w:rFonts w:eastAsia="Calibri"/>
          <w:lang w:val="pt-BR"/>
        </w:rPr>
      </w:pPr>
      <w:r w:rsidRPr="002D0176">
        <w:rPr>
          <w:rFonts w:eastAsia="Calibri"/>
          <w:lang w:val="pt-BR"/>
        </w:rPr>
        <w:t>4.</w:t>
      </w:r>
      <w:r w:rsidR="00E60C92" w:rsidRPr="002D0176">
        <w:rPr>
          <w:rFonts w:eastAsia="Calibri"/>
          <w:lang w:val="pt-BR"/>
        </w:rPr>
        <w:t xml:space="preserve"> Mua, </w:t>
      </w:r>
      <w:r w:rsidR="00E60C92" w:rsidRPr="002D0176">
        <w:rPr>
          <w:rFonts w:eastAsia="Calibri"/>
        </w:rPr>
        <w:t>bán các loại chứng khoán khác theo quy định của pháp luật về chứng khoán.</w:t>
      </w:r>
    </w:p>
    <w:p w14:paraId="1CF63014" w14:textId="77777777" w:rsidR="00762DA0" w:rsidRPr="002D0176" w:rsidRDefault="00762DA0" w:rsidP="00EB6DA9">
      <w:pPr>
        <w:spacing w:after="120"/>
        <w:ind w:firstLine="567"/>
        <w:jc w:val="both"/>
        <w:rPr>
          <w:b/>
          <w:spacing w:val="-2"/>
        </w:rPr>
      </w:pPr>
      <w:r w:rsidRPr="002D0176">
        <w:rPr>
          <w:b/>
          <w:spacing w:val="-2"/>
        </w:rPr>
        <w:t xml:space="preserve">Điều </w:t>
      </w:r>
      <w:r w:rsidR="00D4775D" w:rsidRPr="002D0176">
        <w:rPr>
          <w:b/>
          <w:spacing w:val="-2"/>
        </w:rPr>
        <w:t>5</w:t>
      </w:r>
      <w:r w:rsidRPr="002D0176">
        <w:rPr>
          <w:b/>
          <w:spacing w:val="-2"/>
        </w:rPr>
        <w:t>. Mở tài khoản đầu tư gián tiếp</w:t>
      </w:r>
    </w:p>
    <w:p w14:paraId="2B9F2A03" w14:textId="5068D4F3" w:rsidR="007A7CC7" w:rsidRPr="002D0176" w:rsidRDefault="007A7CC7" w:rsidP="00EB6DA9">
      <w:pPr>
        <w:tabs>
          <w:tab w:val="left" w:pos="720"/>
        </w:tabs>
        <w:spacing w:after="120"/>
        <w:ind w:firstLine="567"/>
        <w:jc w:val="both"/>
      </w:pPr>
      <w:r w:rsidRPr="002D0176">
        <w:t xml:space="preserve">1. </w:t>
      </w:r>
      <w:r w:rsidR="00E134F4" w:rsidRPr="002D0176">
        <w:t>N</w:t>
      </w:r>
      <w:r w:rsidRPr="002D0176">
        <w:t xml:space="preserve">hà đầu tư nước ngoài </w:t>
      </w:r>
      <w:r w:rsidR="00AE25D1" w:rsidRPr="002D0176">
        <w:t>chỉ được</w:t>
      </w:r>
      <w:r w:rsidRPr="002D0176">
        <w:t xml:space="preserve"> mở 01</w:t>
      </w:r>
      <w:r w:rsidR="00D81EF8" w:rsidRPr="002D0176">
        <w:t xml:space="preserve"> (một)</w:t>
      </w:r>
      <w:r w:rsidRPr="002D0176">
        <w:t xml:space="preserve"> tài khoản </w:t>
      </w:r>
      <w:r w:rsidR="001D3399" w:rsidRPr="002D0176">
        <w:t xml:space="preserve">đầu tư gián tiếp </w:t>
      </w:r>
      <w:r w:rsidR="00E134F4" w:rsidRPr="002D0176">
        <w:t xml:space="preserve">(trừ các trường hợp quy định tại </w:t>
      </w:r>
      <w:r w:rsidR="00E83856" w:rsidRPr="002D0176">
        <w:rPr>
          <w:spacing w:val="-2"/>
        </w:rPr>
        <w:t>khoản 2 Điều</w:t>
      </w:r>
      <w:r w:rsidR="00E134F4" w:rsidRPr="002D0176">
        <w:rPr>
          <w:spacing w:val="-2"/>
        </w:rPr>
        <w:t xml:space="preserve"> này) </w:t>
      </w:r>
      <w:r w:rsidRPr="002D0176">
        <w:t>tại 01</w:t>
      </w:r>
      <w:r w:rsidR="00D81EF8" w:rsidRPr="002D0176">
        <w:t xml:space="preserve"> (một)</w:t>
      </w:r>
      <w:r w:rsidRPr="002D0176">
        <w:t xml:space="preserve"> ngân hàng được phép </w:t>
      </w:r>
      <w:r w:rsidRPr="002D0176">
        <w:rPr>
          <w:spacing w:val="-2"/>
        </w:rPr>
        <w:t xml:space="preserve">để thực hiện các giao dịch thu, chi </w:t>
      </w:r>
      <w:r w:rsidR="00E134F4" w:rsidRPr="002D0176">
        <w:rPr>
          <w:spacing w:val="-2"/>
        </w:rPr>
        <w:t>liên quan đến hoạt động đầu tư gián tiếp nước ngoài tại Việt Nam</w:t>
      </w:r>
      <w:r w:rsidR="00E134F4" w:rsidRPr="002D0176">
        <w:t>.</w:t>
      </w:r>
    </w:p>
    <w:p w14:paraId="141B7827" w14:textId="766DEA7F" w:rsidR="00D36006" w:rsidRPr="002D0176" w:rsidRDefault="00D36006" w:rsidP="00EB6DA9">
      <w:pPr>
        <w:spacing w:after="120"/>
        <w:ind w:firstLine="567"/>
        <w:jc w:val="both"/>
        <w:rPr>
          <w:spacing w:val="-2"/>
        </w:rPr>
      </w:pPr>
      <w:r w:rsidRPr="002D0176">
        <w:rPr>
          <w:spacing w:val="-2"/>
        </w:rPr>
        <w:t xml:space="preserve">2. Nhà đầu tư nước ngoài </w:t>
      </w:r>
      <w:r w:rsidR="00D740AE" w:rsidRPr="002D0176">
        <w:rPr>
          <w:spacing w:val="-2"/>
        </w:rPr>
        <w:t>thực hiện</w:t>
      </w:r>
      <w:r w:rsidRPr="002D0176">
        <w:rPr>
          <w:spacing w:val="-2"/>
        </w:rPr>
        <w:t xml:space="preserve"> hoạt động đầu tư gián tiếp nước ngoài tại Việt Nam được mở</w:t>
      </w:r>
      <w:r w:rsidR="0026679D" w:rsidRPr="002D0176">
        <w:rPr>
          <w:spacing w:val="-2"/>
        </w:rPr>
        <w:t xml:space="preserve"> thêm</w:t>
      </w:r>
      <w:r w:rsidRPr="002D0176">
        <w:rPr>
          <w:spacing w:val="-2"/>
        </w:rPr>
        <w:t xml:space="preserve"> tài khoản đầu tư gián tiếp</w:t>
      </w:r>
      <w:r w:rsidR="00EE4352" w:rsidRPr="002D0176">
        <w:rPr>
          <w:spacing w:val="-2"/>
        </w:rPr>
        <w:t xml:space="preserve"> tương ứng với mã số giao dịch chứng khoán được cấp</w:t>
      </w:r>
      <w:r w:rsidRPr="002D0176">
        <w:rPr>
          <w:spacing w:val="-2"/>
        </w:rPr>
        <w:t xml:space="preserve"> tại 01</w:t>
      </w:r>
      <w:r w:rsidR="00D81EF8" w:rsidRPr="002D0176">
        <w:rPr>
          <w:spacing w:val="-2"/>
        </w:rPr>
        <w:t xml:space="preserve"> (một)</w:t>
      </w:r>
      <w:r w:rsidRPr="002D0176">
        <w:rPr>
          <w:spacing w:val="-2"/>
        </w:rPr>
        <w:t xml:space="preserve"> ngân hàng được phép trong các trường hợp sau đây:</w:t>
      </w:r>
    </w:p>
    <w:p w14:paraId="7CDD3972" w14:textId="4AC8F466" w:rsidR="00D36006" w:rsidRPr="002D0176" w:rsidRDefault="00D36006" w:rsidP="00EB6DA9">
      <w:pPr>
        <w:spacing w:after="120"/>
        <w:ind w:firstLine="567"/>
        <w:jc w:val="both"/>
        <w:rPr>
          <w:spacing w:val="-2"/>
        </w:rPr>
      </w:pPr>
      <w:r w:rsidRPr="002D0176">
        <w:rPr>
          <w:spacing w:val="-2"/>
        </w:rPr>
        <w:t>a) Nhà đầu tư nước ngoài là công ty chứng khoán nước ngoài được mở 02</w:t>
      </w:r>
      <w:r w:rsidR="00D81EF8" w:rsidRPr="002D0176">
        <w:rPr>
          <w:spacing w:val="-2"/>
        </w:rPr>
        <w:t xml:space="preserve"> (hai)</w:t>
      </w:r>
      <w:r w:rsidRPr="002D0176">
        <w:rPr>
          <w:spacing w:val="-2"/>
        </w:rPr>
        <w:t xml:space="preserve"> tài khoản đầu tư gián tiếp tương ứng với 02</w:t>
      </w:r>
      <w:r w:rsidR="00D81EF8" w:rsidRPr="002D0176">
        <w:rPr>
          <w:spacing w:val="-2"/>
        </w:rPr>
        <w:t xml:space="preserve"> (hai)</w:t>
      </w:r>
      <w:r w:rsidRPr="002D0176">
        <w:rPr>
          <w:spacing w:val="-2"/>
        </w:rPr>
        <w:t xml:space="preserve"> mã số giao dịch chứng khoán được cấp: 01</w:t>
      </w:r>
      <w:r w:rsidR="00D81EF8" w:rsidRPr="002D0176">
        <w:rPr>
          <w:spacing w:val="-2"/>
        </w:rPr>
        <w:t xml:space="preserve"> (một)</w:t>
      </w:r>
      <w:r w:rsidRPr="002D0176">
        <w:rPr>
          <w:spacing w:val="-2"/>
        </w:rPr>
        <w:t xml:space="preserve"> tài khoản đầu tư gián tiếp cho hoạt động tự doanh của mình và 01</w:t>
      </w:r>
      <w:r w:rsidR="00D81EF8" w:rsidRPr="002D0176">
        <w:rPr>
          <w:spacing w:val="-2"/>
        </w:rPr>
        <w:t xml:space="preserve"> (một)</w:t>
      </w:r>
      <w:r w:rsidRPr="002D0176">
        <w:rPr>
          <w:spacing w:val="-2"/>
        </w:rPr>
        <w:t xml:space="preserve"> tài khoản đầu tư gián tiếp cho hoạt động môi giới chứng khoán của công ty</w:t>
      </w:r>
      <w:r w:rsidR="008F42AB" w:rsidRPr="002D0176">
        <w:rPr>
          <w:spacing w:val="-2"/>
        </w:rPr>
        <w:t>;</w:t>
      </w:r>
    </w:p>
    <w:p w14:paraId="4DF1BCFB" w14:textId="3EF4BC7E" w:rsidR="00D36006" w:rsidRPr="002D0176" w:rsidRDefault="00D36006" w:rsidP="00EB6DA9">
      <w:pPr>
        <w:spacing w:after="120"/>
        <w:ind w:firstLine="567"/>
        <w:jc w:val="both"/>
        <w:rPr>
          <w:spacing w:val="-2"/>
        </w:rPr>
      </w:pPr>
      <w:r w:rsidRPr="002D0176">
        <w:rPr>
          <w:spacing w:val="-2"/>
        </w:rPr>
        <w:t xml:space="preserve">b) Nhà đầu tư nước ngoài là </w:t>
      </w:r>
      <w:r w:rsidR="00F2471E" w:rsidRPr="002D0176">
        <w:rPr>
          <w:spacing w:val="-2"/>
        </w:rPr>
        <w:t>q</w:t>
      </w:r>
      <w:r w:rsidRPr="002D0176">
        <w:rPr>
          <w:spacing w:val="-2"/>
        </w:rPr>
        <w:t xml:space="preserve">uỹ đầu tư nước ngoài, tổ chức nước ngoài được quản lý bởi nhiều công ty quản lý quỹ nước ngoài được mở </w:t>
      </w:r>
      <w:r w:rsidR="00DB5CA2" w:rsidRPr="002D0176">
        <w:rPr>
          <w:spacing w:val="-2"/>
        </w:rPr>
        <w:t>thêm</w:t>
      </w:r>
      <w:r w:rsidRPr="002D0176">
        <w:rPr>
          <w:spacing w:val="-2"/>
        </w:rPr>
        <w:t xml:space="preserve"> tài khoản đầu tư gián tiếp tương ứng với mã số giao dịch chứng khoán được cấp, trong đó mỗi danh mục đầu tư được quản lý bởi một công ty quản lý quỹ nước ngoài được mở 01</w:t>
      </w:r>
      <w:r w:rsidR="00D81EF8" w:rsidRPr="002D0176">
        <w:rPr>
          <w:spacing w:val="-2"/>
        </w:rPr>
        <w:t xml:space="preserve"> (một)</w:t>
      </w:r>
      <w:r w:rsidRPr="002D0176">
        <w:rPr>
          <w:spacing w:val="-2"/>
        </w:rPr>
        <w:t xml:space="preserve"> tài khoản đầu tư gián tiếp tương ứng với 01</w:t>
      </w:r>
      <w:r w:rsidR="00D81EF8" w:rsidRPr="002D0176">
        <w:rPr>
          <w:spacing w:val="-2"/>
        </w:rPr>
        <w:t xml:space="preserve"> (một)</w:t>
      </w:r>
      <w:r w:rsidRPr="002D0176">
        <w:rPr>
          <w:spacing w:val="-2"/>
        </w:rPr>
        <w:t xml:space="preserve"> mã số giao dịch chứng khoán được cấp; danh mục đầu tư do quỹ đầu tư, tổ chức nước ngoài tự quản lý mà đã được cấp </w:t>
      </w:r>
      <w:r w:rsidR="00F01B4D" w:rsidRPr="002D0176">
        <w:rPr>
          <w:spacing w:val="-2"/>
        </w:rPr>
        <w:t>01 (</w:t>
      </w:r>
      <w:r w:rsidRPr="002D0176">
        <w:rPr>
          <w:spacing w:val="-2"/>
        </w:rPr>
        <w:t>một</w:t>
      </w:r>
      <w:r w:rsidR="00F01B4D" w:rsidRPr="002D0176">
        <w:rPr>
          <w:spacing w:val="-2"/>
        </w:rPr>
        <w:t>)</w:t>
      </w:r>
      <w:r w:rsidRPr="002D0176">
        <w:rPr>
          <w:spacing w:val="-2"/>
        </w:rPr>
        <w:t xml:space="preserve"> mã số giao dịch chứng khoán riêng thì được mở 01</w:t>
      </w:r>
      <w:r w:rsidR="00D81EF8" w:rsidRPr="002D0176">
        <w:rPr>
          <w:spacing w:val="-2"/>
        </w:rPr>
        <w:t xml:space="preserve"> (một)</w:t>
      </w:r>
      <w:r w:rsidRPr="002D0176">
        <w:rPr>
          <w:spacing w:val="-2"/>
        </w:rPr>
        <w:t xml:space="preserve"> tài khoản đầu tư gián tiếp tương ứng</w:t>
      </w:r>
      <w:r w:rsidR="008F42AB" w:rsidRPr="002D0176">
        <w:rPr>
          <w:spacing w:val="-2"/>
        </w:rPr>
        <w:t>;</w:t>
      </w:r>
    </w:p>
    <w:p w14:paraId="4DEBB8AF" w14:textId="093EE7CB" w:rsidR="008A3226" w:rsidRPr="002D0176" w:rsidRDefault="00D36006" w:rsidP="00EB6DA9">
      <w:pPr>
        <w:spacing w:after="120"/>
        <w:ind w:firstLine="567"/>
        <w:jc w:val="both"/>
        <w:rPr>
          <w:spacing w:val="-2"/>
        </w:rPr>
      </w:pPr>
      <w:r w:rsidRPr="002D0176">
        <w:rPr>
          <w:spacing w:val="-2"/>
        </w:rPr>
        <w:t xml:space="preserve">c) Nhà đầu tư nước ngoài là tổ chức đầu tư thuộc chính phủ nước ngoài hoặc nhà đầu tư nước ngoài là tổ chức đầu tư, tài chính thuộc tổ chức tài chính quốc tế mà Việt Nam là thành viên được mở </w:t>
      </w:r>
      <w:r w:rsidR="00DB5CA2" w:rsidRPr="002D0176">
        <w:rPr>
          <w:spacing w:val="-2"/>
        </w:rPr>
        <w:t>thêm</w:t>
      </w:r>
      <w:r w:rsidRPr="002D0176">
        <w:rPr>
          <w:spacing w:val="-2"/>
        </w:rPr>
        <w:t xml:space="preserve"> tài khoản đầu tư gián tiếp tương ứng với các mã số giao dịch chứng khoán được cấp, trong đó mỗi danh mục đầu tư lưu ký tại một ngân hàng lưu ký đã được cấp 01</w:t>
      </w:r>
      <w:r w:rsidR="00D81EF8" w:rsidRPr="002D0176">
        <w:rPr>
          <w:spacing w:val="-2"/>
        </w:rPr>
        <w:t xml:space="preserve"> (một)</w:t>
      </w:r>
      <w:r w:rsidRPr="002D0176">
        <w:rPr>
          <w:spacing w:val="-2"/>
        </w:rPr>
        <w:t xml:space="preserve"> mã số giao dịch chứng khoán thì được mở 01</w:t>
      </w:r>
      <w:r w:rsidR="00D81EF8" w:rsidRPr="002D0176">
        <w:rPr>
          <w:spacing w:val="-2"/>
        </w:rPr>
        <w:t xml:space="preserve"> (một)</w:t>
      </w:r>
      <w:r w:rsidRPr="002D0176">
        <w:rPr>
          <w:spacing w:val="-2"/>
        </w:rPr>
        <w:t xml:space="preserve"> tài khoản đầu tư gián tiếp tương ứng.</w:t>
      </w:r>
      <w:r w:rsidR="00C75C2E" w:rsidRPr="002D0176">
        <w:rPr>
          <w:spacing w:val="-2"/>
        </w:rPr>
        <w:t xml:space="preserve"> </w:t>
      </w:r>
    </w:p>
    <w:p w14:paraId="266AE184" w14:textId="2DF78446" w:rsidR="000D2971" w:rsidRPr="002D0176" w:rsidRDefault="00B31526" w:rsidP="00EB6DA9">
      <w:pPr>
        <w:spacing w:after="120"/>
        <w:ind w:firstLine="567"/>
        <w:jc w:val="both"/>
        <w:rPr>
          <w:spacing w:val="-2"/>
        </w:rPr>
      </w:pPr>
      <w:r w:rsidRPr="002D0176">
        <w:rPr>
          <w:spacing w:val="-2"/>
        </w:rPr>
        <w:t>3.</w:t>
      </w:r>
      <w:r w:rsidR="00FF5454" w:rsidRPr="002D0176">
        <w:rPr>
          <w:spacing w:val="-2"/>
        </w:rPr>
        <w:t xml:space="preserve"> </w:t>
      </w:r>
      <w:r w:rsidR="00244616" w:rsidRPr="002D0176">
        <w:rPr>
          <w:spacing w:val="-2"/>
        </w:rPr>
        <w:t>T</w:t>
      </w:r>
      <w:r w:rsidR="00FF5454" w:rsidRPr="002D0176">
        <w:rPr>
          <w:spacing w:val="-2"/>
        </w:rPr>
        <w:t xml:space="preserve">rường hợp nhà đầu tư nước ngoài được mở </w:t>
      </w:r>
      <w:r w:rsidR="0057206E" w:rsidRPr="002D0176">
        <w:rPr>
          <w:spacing w:val="-2"/>
        </w:rPr>
        <w:t>thêm</w:t>
      </w:r>
      <w:r w:rsidR="00FF5454" w:rsidRPr="002D0176">
        <w:rPr>
          <w:spacing w:val="-2"/>
        </w:rPr>
        <w:t xml:space="preserve"> tài khoản đầu tư gián tiếp tương ứng với mã số giao dịch chứng khoán được cấp quy định </w:t>
      </w:r>
      <w:r w:rsidR="002C57FE" w:rsidRPr="002D0176">
        <w:rPr>
          <w:spacing w:val="-2"/>
        </w:rPr>
        <w:t>tại</w:t>
      </w:r>
      <w:r w:rsidR="00D25569" w:rsidRPr="002D0176">
        <w:rPr>
          <w:spacing w:val="-2"/>
        </w:rPr>
        <w:t xml:space="preserve"> </w:t>
      </w:r>
      <w:r w:rsidR="002C57FE" w:rsidRPr="002D0176">
        <w:rPr>
          <w:spacing w:val="-2"/>
        </w:rPr>
        <w:t>khoản</w:t>
      </w:r>
      <w:r w:rsidR="00FC29C2" w:rsidRPr="002D0176">
        <w:rPr>
          <w:spacing w:val="-2"/>
        </w:rPr>
        <w:t xml:space="preserve"> 2 Điều </w:t>
      </w:r>
      <w:r w:rsidR="002C57FE" w:rsidRPr="002D0176">
        <w:rPr>
          <w:spacing w:val="-2"/>
        </w:rPr>
        <w:t>này,</w:t>
      </w:r>
      <w:r w:rsidR="00FF5454" w:rsidRPr="002D0176">
        <w:rPr>
          <w:spacing w:val="-2"/>
        </w:rPr>
        <w:t xml:space="preserve"> nhà đầu tư nước ngoài nộp </w:t>
      </w:r>
      <w:r w:rsidR="000F4AFD" w:rsidRPr="002D0176">
        <w:rPr>
          <w:spacing w:val="-2"/>
        </w:rPr>
        <w:t>t</w:t>
      </w:r>
      <w:r w:rsidR="000D2971" w:rsidRPr="002D0176">
        <w:rPr>
          <w:spacing w:val="-2"/>
        </w:rPr>
        <w:t>ài liệu chứng minh việc nhà đầu tư nước ngoài được cơ quan có thẩm quyền của Việt Nam cấp mã số giao dịch chứng khoán theo quy định của pháp luật về chứng khoán.</w:t>
      </w:r>
    </w:p>
    <w:p w14:paraId="0505FC00" w14:textId="7ED6DA3C" w:rsidR="007F2134" w:rsidRPr="002D0176" w:rsidRDefault="007F2134" w:rsidP="00EB6DA9">
      <w:pPr>
        <w:spacing w:after="120"/>
        <w:ind w:firstLine="567"/>
        <w:jc w:val="both"/>
        <w:rPr>
          <w:spacing w:val="-2"/>
        </w:rPr>
      </w:pPr>
      <w:r w:rsidRPr="002D0176">
        <w:rPr>
          <w:spacing w:val="-2"/>
        </w:rPr>
        <w:t xml:space="preserve">4. Đối với hồ sơ mở tài khoản đầu tư gián tiếp để thực hiện đầu tư trên thị trường chứng khoán Việt Nam, trong trường hợp các tài liệu, thông tin, dữ liệu bằng tiếng </w:t>
      </w:r>
      <w:r w:rsidRPr="002D0176">
        <w:rPr>
          <w:spacing w:val="-2"/>
        </w:rPr>
        <w:lastRenderedPageBreak/>
        <w:t>nước ngoài, tài liệu do cơ quan có thẩm quyền của nước ngoài cấp thì thực hiện như sau:</w:t>
      </w:r>
    </w:p>
    <w:p w14:paraId="7B37E7BB" w14:textId="2496D924" w:rsidR="007568EB" w:rsidRPr="002D0176" w:rsidRDefault="007568EB" w:rsidP="00EB6DA9">
      <w:pPr>
        <w:spacing w:after="120"/>
        <w:ind w:firstLine="567"/>
        <w:jc w:val="both"/>
        <w:rPr>
          <w:spacing w:val="-2"/>
        </w:rPr>
      </w:pPr>
      <w:r w:rsidRPr="002D0176">
        <w:rPr>
          <w:spacing w:val="-2"/>
        </w:rPr>
        <w:t>a) Tài liệu phải được công chứng, chứng thực phù hợp với quy định của pháp luật Việt Nam hoặc pháp luật nước ngoài trong vòng 12 tháng tính đến ngày ngân hàng được phép nhận hồ sơ</w:t>
      </w:r>
      <w:r w:rsidR="00950F5F" w:rsidRPr="002D0176">
        <w:rPr>
          <w:spacing w:val="-2"/>
        </w:rPr>
        <w:t>;</w:t>
      </w:r>
    </w:p>
    <w:p w14:paraId="2AC1F93B" w14:textId="32AD18B6" w:rsidR="00B53F85" w:rsidRPr="002D0176" w:rsidRDefault="00D33D53" w:rsidP="00EB6DA9">
      <w:pPr>
        <w:spacing w:after="120"/>
        <w:ind w:firstLine="567"/>
        <w:jc w:val="both"/>
        <w:rPr>
          <w:spacing w:val="-2"/>
        </w:rPr>
      </w:pPr>
      <w:r w:rsidRPr="002D0176">
        <w:rPr>
          <w:spacing w:val="-2"/>
        </w:rPr>
        <w:t xml:space="preserve">b) </w:t>
      </w:r>
      <w:r w:rsidR="007568EB" w:rsidRPr="002D0176">
        <w:rPr>
          <w:spacing w:val="-2"/>
        </w:rPr>
        <w:t>N</w:t>
      </w:r>
      <w:r w:rsidR="00B53F85" w:rsidRPr="002D0176">
        <w:rPr>
          <w:spacing w:val="-2"/>
        </w:rPr>
        <w:t>gân hàng</w:t>
      </w:r>
      <w:r w:rsidR="003659F9" w:rsidRPr="002D0176">
        <w:rPr>
          <w:spacing w:val="-2"/>
        </w:rPr>
        <w:t xml:space="preserve"> được phép</w:t>
      </w:r>
      <w:r w:rsidR="00B53F85" w:rsidRPr="002D0176">
        <w:rPr>
          <w:spacing w:val="-2"/>
        </w:rPr>
        <w:t xml:space="preserve"> được thỏa thuận với khách hàng về việc dịch hoặc không dịch ra tiếng Việt nhưng phải đảm bảo các nguyên tắc sau:</w:t>
      </w:r>
    </w:p>
    <w:p w14:paraId="6E830F7E" w14:textId="368ECA86" w:rsidR="00B53F85" w:rsidRPr="002D0176" w:rsidRDefault="00B53F85" w:rsidP="00EB6DA9">
      <w:pPr>
        <w:spacing w:after="120"/>
        <w:ind w:firstLine="567"/>
        <w:jc w:val="both"/>
        <w:rPr>
          <w:spacing w:val="-2"/>
        </w:rPr>
      </w:pPr>
      <w:r w:rsidRPr="002D0176">
        <w:rPr>
          <w:spacing w:val="-2"/>
        </w:rPr>
        <w:t xml:space="preserve">(i) </w:t>
      </w:r>
      <w:r w:rsidR="003659F9" w:rsidRPr="002D0176">
        <w:rPr>
          <w:spacing w:val="-2"/>
        </w:rPr>
        <w:t>Ngân hàng được phép</w:t>
      </w:r>
      <w:r w:rsidRPr="002D0176">
        <w:rPr>
          <w:spacing w:val="-2"/>
        </w:rPr>
        <w:t xml:space="preserve"> phải kiểm tra, kiểm soát và chịu trách nhiệm xác nhận về nội dung của các tài liệu, thông tin, dữ liệu bằng tiếng nước ngoài đảm bảo đáp ứng đủ các thông tin yêu cầu cung cấp tại Thông tư này;</w:t>
      </w:r>
    </w:p>
    <w:p w14:paraId="64681B15" w14:textId="22A792B4" w:rsidR="00AA165E" w:rsidRPr="002D0176" w:rsidRDefault="00B53F85" w:rsidP="00EB6DA9">
      <w:pPr>
        <w:spacing w:after="120"/>
        <w:ind w:firstLine="567"/>
        <w:jc w:val="both"/>
        <w:rPr>
          <w:spacing w:val="-2"/>
        </w:rPr>
      </w:pPr>
      <w:r w:rsidRPr="002D0176">
        <w:rPr>
          <w:spacing w:val="-2"/>
        </w:rPr>
        <w:t>(ii) Các tài liệu, thông tin, dữ liệu</w:t>
      </w:r>
      <w:r w:rsidR="009C6EAC" w:rsidRPr="002D0176">
        <w:rPr>
          <w:spacing w:val="-2"/>
        </w:rPr>
        <w:t xml:space="preserve"> </w:t>
      </w:r>
      <w:r w:rsidRPr="002D0176">
        <w:rPr>
          <w:spacing w:val="-2"/>
        </w:rPr>
        <w:t xml:space="preserve">bằng tiếng nước ngoài phải được dịch khi có yêu cầu của cơ quan có thẩm quyền; bản dịch phải có xác nhận của người có thẩm quyền của </w:t>
      </w:r>
      <w:r w:rsidR="00BA5DC3" w:rsidRPr="002D0176">
        <w:rPr>
          <w:spacing w:val="-2"/>
        </w:rPr>
        <w:t>ngân hàng được phép</w:t>
      </w:r>
      <w:r w:rsidRPr="002D0176">
        <w:rPr>
          <w:spacing w:val="-2"/>
        </w:rPr>
        <w:t xml:space="preserve"> hoặc phải </w:t>
      </w:r>
      <w:r w:rsidR="00837E52" w:rsidRPr="002D0176">
        <w:rPr>
          <w:spacing w:val="-2"/>
        </w:rPr>
        <w:t>được công chứng hoặc chứng thực.</w:t>
      </w:r>
      <w:r w:rsidR="00C34CBE" w:rsidRPr="002D0176">
        <w:rPr>
          <w:spacing w:val="-2"/>
        </w:rPr>
        <w:t xml:space="preserve"> </w:t>
      </w:r>
    </w:p>
    <w:p w14:paraId="66AB8939" w14:textId="549166EC" w:rsidR="0092146C" w:rsidRPr="002D0176" w:rsidRDefault="003018CD" w:rsidP="00EB6DA9">
      <w:pPr>
        <w:spacing w:after="120"/>
        <w:ind w:firstLine="567"/>
        <w:jc w:val="both"/>
        <w:rPr>
          <w:spacing w:val="-2"/>
        </w:rPr>
      </w:pPr>
      <w:r w:rsidRPr="002D0176">
        <w:rPr>
          <w:spacing w:val="-2"/>
        </w:rPr>
        <w:t>5</w:t>
      </w:r>
      <w:r w:rsidR="00F64D4D" w:rsidRPr="002D0176">
        <w:rPr>
          <w:spacing w:val="-2"/>
        </w:rPr>
        <w:t xml:space="preserve">. </w:t>
      </w:r>
      <w:r w:rsidR="007D6226" w:rsidRPr="002D0176">
        <w:rPr>
          <w:spacing w:val="-2"/>
        </w:rPr>
        <w:t>Trường hợp nhà đầu tư nước ngoài có nhu cầu mở tài khoản đầu tư gián tiếp tại một ngân hàng được phép khác</w:t>
      </w:r>
      <w:r w:rsidR="00756F4B" w:rsidRPr="002D0176">
        <w:rPr>
          <w:spacing w:val="-2"/>
        </w:rPr>
        <w:t xml:space="preserve"> thì phải chuyển toàn bộ số dư trên tài khoản đầu tư gián tiếp đang sử dụng sang tài khoản đầu tư gián tiếp mới</w:t>
      </w:r>
      <w:r w:rsidR="0092146C" w:rsidRPr="002D0176">
        <w:rPr>
          <w:spacing w:val="-2"/>
        </w:rPr>
        <w:t xml:space="preserve"> và thực hiện đóng tài khoản đầu tư gián tiếp đang sử dụng</w:t>
      </w:r>
      <w:r w:rsidR="005F0034" w:rsidRPr="002D0176">
        <w:rPr>
          <w:spacing w:val="-2"/>
        </w:rPr>
        <w:t>.</w:t>
      </w:r>
      <w:r w:rsidR="00756F4B" w:rsidRPr="002D0176">
        <w:rPr>
          <w:spacing w:val="-2"/>
        </w:rPr>
        <w:t xml:space="preserve"> </w:t>
      </w:r>
      <w:r w:rsidR="00511422" w:rsidRPr="002D0176">
        <w:rPr>
          <w:spacing w:val="-2"/>
        </w:rPr>
        <w:t>Tài khoản đầu tư gián tiếp mới chỉ được sử dụng để thực hiện các giao dịch thu, chi tại</w:t>
      </w:r>
      <w:r w:rsidR="00051354" w:rsidRPr="002D0176">
        <w:rPr>
          <w:spacing w:val="-2"/>
        </w:rPr>
        <w:t xml:space="preserve"> </w:t>
      </w:r>
      <w:r w:rsidR="00511422" w:rsidRPr="002D0176">
        <w:rPr>
          <w:spacing w:val="-2"/>
        </w:rPr>
        <w:t xml:space="preserve">Điều </w:t>
      </w:r>
      <w:r w:rsidR="00687F48" w:rsidRPr="002D0176">
        <w:rPr>
          <w:spacing w:val="-2"/>
        </w:rPr>
        <w:t>6</w:t>
      </w:r>
      <w:r w:rsidR="00511422" w:rsidRPr="002D0176">
        <w:rPr>
          <w:spacing w:val="-2"/>
        </w:rPr>
        <w:t xml:space="preserve"> Thông tư này sau khi </w:t>
      </w:r>
      <w:r w:rsidR="0092146C" w:rsidRPr="002D0176">
        <w:rPr>
          <w:spacing w:val="-2"/>
        </w:rPr>
        <w:t>đã đóng và tất toán tài khoản đầu tư gián tiếp đã mở trước đây.</w:t>
      </w:r>
    </w:p>
    <w:p w14:paraId="5DBC2D11" w14:textId="77777777" w:rsidR="004F108A" w:rsidRPr="002D0176" w:rsidRDefault="004F108A" w:rsidP="00EB6DA9">
      <w:pPr>
        <w:spacing w:after="120"/>
        <w:ind w:firstLine="567"/>
        <w:jc w:val="both"/>
        <w:rPr>
          <w:b/>
          <w:spacing w:val="-2"/>
        </w:rPr>
      </w:pPr>
      <w:r w:rsidRPr="002D0176">
        <w:rPr>
          <w:b/>
          <w:spacing w:val="-2"/>
        </w:rPr>
        <w:t xml:space="preserve">Điều </w:t>
      </w:r>
      <w:r w:rsidR="00687F48" w:rsidRPr="002D0176">
        <w:rPr>
          <w:b/>
          <w:spacing w:val="-2"/>
        </w:rPr>
        <w:t>6</w:t>
      </w:r>
      <w:r w:rsidRPr="002D0176">
        <w:rPr>
          <w:b/>
          <w:spacing w:val="-2"/>
        </w:rPr>
        <w:t>. Sử dụng tài khoản đầu tư gián tiếp</w:t>
      </w:r>
    </w:p>
    <w:p w14:paraId="1719CB75" w14:textId="77777777" w:rsidR="004F108A" w:rsidRPr="002D0176" w:rsidRDefault="004F108A" w:rsidP="00EB6DA9">
      <w:pPr>
        <w:spacing w:after="120"/>
        <w:ind w:firstLine="567"/>
        <w:jc w:val="both"/>
        <w:rPr>
          <w:spacing w:val="-2"/>
        </w:rPr>
      </w:pPr>
      <w:r w:rsidRPr="002D0176">
        <w:rPr>
          <w:spacing w:val="-2"/>
        </w:rPr>
        <w:t>Tài khoản đầu tư gián tiếp được sử dụng để thực hiện các giao dịch thu chi liên quan đến hoạt động đầu tư gián tiếp nước ngoài tại Việt Nam sau đây:</w:t>
      </w:r>
    </w:p>
    <w:p w14:paraId="539EF8A8" w14:textId="77777777" w:rsidR="00AE0DE5" w:rsidRPr="002D0176" w:rsidRDefault="00AE0DE5" w:rsidP="00EB6DA9">
      <w:pPr>
        <w:spacing w:after="120"/>
        <w:ind w:firstLine="567"/>
        <w:jc w:val="both"/>
        <w:rPr>
          <w:spacing w:val="-2"/>
        </w:rPr>
      </w:pPr>
      <w:bookmarkStart w:id="1" w:name="dieu_8"/>
      <w:r w:rsidRPr="002D0176">
        <w:rPr>
          <w:spacing w:val="-2"/>
        </w:rPr>
        <w:t>1. Phần thu:</w:t>
      </w:r>
    </w:p>
    <w:p w14:paraId="14B624DE" w14:textId="77777777" w:rsidR="00AE0DE5" w:rsidRPr="002D0176" w:rsidRDefault="00AE0DE5" w:rsidP="00EB6DA9">
      <w:pPr>
        <w:spacing w:after="120"/>
        <w:ind w:firstLine="567"/>
        <w:jc w:val="both"/>
        <w:rPr>
          <w:spacing w:val="-2"/>
        </w:rPr>
      </w:pPr>
      <w:r w:rsidRPr="002D0176">
        <w:rPr>
          <w:spacing w:val="-2"/>
        </w:rPr>
        <w:t>a) Thu từ bán ngoại tệ cho ngân hàng được phép;</w:t>
      </w:r>
    </w:p>
    <w:p w14:paraId="2AB11857" w14:textId="77777777" w:rsidR="00AE0DE5" w:rsidRPr="002D0176" w:rsidRDefault="00AE0DE5" w:rsidP="00EB6DA9">
      <w:pPr>
        <w:spacing w:after="120"/>
        <w:ind w:firstLine="567"/>
        <w:jc w:val="both"/>
        <w:rPr>
          <w:spacing w:val="-2"/>
        </w:rPr>
      </w:pPr>
      <w:r w:rsidRPr="002D0176">
        <w:rPr>
          <w:spacing w:val="-2"/>
        </w:rPr>
        <w:t>b) Thu từ chuyển nhượng vốn góp, cổ phần, bán chứng khoán và các giấy tờ có giá khác; nhận cổ tức</w:t>
      </w:r>
      <w:r w:rsidR="00147C99" w:rsidRPr="002D0176">
        <w:rPr>
          <w:spacing w:val="-2"/>
        </w:rPr>
        <w:t xml:space="preserve">, trái tức, lãi từ </w:t>
      </w:r>
      <w:r w:rsidR="00210C9A" w:rsidRPr="002D0176">
        <w:rPr>
          <w:spacing w:val="-2"/>
        </w:rPr>
        <w:t>đầu tư chứng khoán</w:t>
      </w:r>
      <w:r w:rsidRPr="002D0176">
        <w:rPr>
          <w:spacing w:val="-2"/>
        </w:rPr>
        <w:t xml:space="preserve"> và giấy tờ có giá phát sinh bằng đồng Việt Nam; </w:t>
      </w:r>
      <w:r w:rsidR="002D41AF" w:rsidRPr="002D0176">
        <w:rPr>
          <w:spacing w:val="-2"/>
        </w:rPr>
        <w:t xml:space="preserve">lợi nhuận được chia </w:t>
      </w:r>
      <w:r w:rsidRPr="002D0176">
        <w:rPr>
          <w:spacing w:val="-2"/>
        </w:rPr>
        <w:t>từ hoạt động góp vốn, mua cổ phần</w:t>
      </w:r>
      <w:r w:rsidR="00E56F35" w:rsidRPr="002D0176">
        <w:rPr>
          <w:spacing w:val="-2"/>
        </w:rPr>
        <w:t>, phần vốn góp</w:t>
      </w:r>
      <w:r w:rsidRPr="002D0176">
        <w:rPr>
          <w:spacing w:val="-2"/>
        </w:rPr>
        <w:t xml:space="preserve"> từ hoạt động đầu tư gián tiếp nước ngoài tại Việt Nam;</w:t>
      </w:r>
    </w:p>
    <w:p w14:paraId="66FF8437" w14:textId="77777777" w:rsidR="00AE0DE5" w:rsidRPr="002D0176" w:rsidRDefault="00AE0DE5" w:rsidP="00EB6DA9">
      <w:pPr>
        <w:spacing w:after="120"/>
        <w:ind w:firstLine="567"/>
        <w:jc w:val="both"/>
        <w:rPr>
          <w:spacing w:val="-2"/>
        </w:rPr>
      </w:pPr>
      <w:r w:rsidRPr="002D0176">
        <w:rPr>
          <w:spacing w:val="-2"/>
        </w:rPr>
        <w:t>c) Thu chuyển khoản từ tài khoản thanh toán bằng đồng Việt Nam của nhà đầu tư nước ngoài mở tại ngân hàng được phép</w:t>
      </w:r>
      <w:r w:rsidR="00B13D6D" w:rsidRPr="002D0176">
        <w:rPr>
          <w:spacing w:val="-2"/>
        </w:rPr>
        <w:t xml:space="preserve"> (không bao gồm tài khoản đầu tư gián tiếp)</w:t>
      </w:r>
      <w:r w:rsidRPr="002D0176">
        <w:rPr>
          <w:spacing w:val="-2"/>
        </w:rPr>
        <w:t>;</w:t>
      </w:r>
    </w:p>
    <w:p w14:paraId="73801E2D" w14:textId="77777777" w:rsidR="00AE0DE5" w:rsidRPr="002D0176" w:rsidRDefault="00AE0DE5" w:rsidP="00EB6DA9">
      <w:pPr>
        <w:spacing w:after="120"/>
        <w:ind w:firstLine="567"/>
        <w:jc w:val="both"/>
        <w:rPr>
          <w:spacing w:val="-2"/>
        </w:rPr>
      </w:pPr>
      <w:r w:rsidRPr="002D0176">
        <w:rPr>
          <w:spacing w:val="-2"/>
        </w:rPr>
        <w:t>d) Thu chuyển khoản từ tài khoản của công ty quản lý quỹ và các tổ chức</w:t>
      </w:r>
      <w:r w:rsidR="00F1695C" w:rsidRPr="002D0176">
        <w:rPr>
          <w:spacing w:val="-2"/>
        </w:rPr>
        <w:t xml:space="preserve"> khác</w:t>
      </w:r>
      <w:r w:rsidRPr="002D0176">
        <w:rPr>
          <w:spacing w:val="-2"/>
        </w:rPr>
        <w:t xml:space="preserve"> được phép thực hiện nghiệp vụ nhận ủy thác đầu tư</w:t>
      </w:r>
      <w:r w:rsidR="00F1695C" w:rsidRPr="002D0176">
        <w:rPr>
          <w:spacing w:val="-2"/>
        </w:rPr>
        <w:t xml:space="preserve"> </w:t>
      </w:r>
      <w:r w:rsidRPr="002D0176">
        <w:rPr>
          <w:spacing w:val="-2"/>
        </w:rPr>
        <w:t>cho nhà đầu tư nước ngoài theo quy định của pháp luật (áp dụng trong trường hợp nhà đầu tư nước ngoài thực hiện đầu tư gián tiếp tại Việt Nam dưới hình thức ủy thác đầu tư);</w:t>
      </w:r>
    </w:p>
    <w:p w14:paraId="15128947" w14:textId="77777777" w:rsidR="00584160" w:rsidRPr="002D0176" w:rsidRDefault="007E78D5" w:rsidP="00EB6DA9">
      <w:pPr>
        <w:spacing w:after="120"/>
        <w:ind w:firstLine="567"/>
        <w:jc w:val="both"/>
        <w:rPr>
          <w:spacing w:val="-2"/>
        </w:rPr>
      </w:pPr>
      <w:r w:rsidRPr="002D0176">
        <w:rPr>
          <w:spacing w:val="-2"/>
        </w:rPr>
        <w:t xml:space="preserve">đ) </w:t>
      </w:r>
      <w:r w:rsidR="00584160" w:rsidRPr="002D0176">
        <w:rPr>
          <w:spacing w:val="-2"/>
        </w:rPr>
        <w:t>Thu chuyển khoản các khoản lãi và nguồn thu hợp pháp khác khi thực hiện giao dịch mua cổ phiếu không yêu cầu có đủ tiền khi đặt lệnh của nhà đầu tư nước ngoài là tổ chức theo quy định hiện hành của pháp luật về chứng khoán</w:t>
      </w:r>
      <w:r w:rsidR="00AE4E17" w:rsidRPr="002D0176">
        <w:rPr>
          <w:spacing w:val="-2"/>
        </w:rPr>
        <w:t>;</w:t>
      </w:r>
    </w:p>
    <w:p w14:paraId="0329360C" w14:textId="77777777" w:rsidR="00494740" w:rsidRPr="002D0176" w:rsidRDefault="008D305F" w:rsidP="00EB6DA9">
      <w:pPr>
        <w:spacing w:after="120"/>
        <w:ind w:firstLine="567"/>
        <w:jc w:val="both"/>
        <w:rPr>
          <w:spacing w:val="-2"/>
        </w:rPr>
      </w:pPr>
      <w:r w:rsidRPr="002D0176">
        <w:rPr>
          <w:spacing w:val="-2"/>
        </w:rPr>
        <w:t>e) Thu chuyển khoản tiền đặt cọc</w:t>
      </w:r>
      <w:r w:rsidR="0005099B" w:rsidRPr="002D0176">
        <w:rPr>
          <w:spacing w:val="-2"/>
        </w:rPr>
        <w:t>, ký quỹ</w:t>
      </w:r>
      <w:r w:rsidRPr="002D0176">
        <w:rPr>
          <w:spacing w:val="-2"/>
        </w:rPr>
        <w:t xml:space="preserve"> </w:t>
      </w:r>
      <w:r w:rsidR="005A13B9" w:rsidRPr="002D0176">
        <w:rPr>
          <w:spacing w:val="-2"/>
        </w:rPr>
        <w:t>thực hiện</w:t>
      </w:r>
      <w:r w:rsidR="0005099B" w:rsidRPr="002D0176">
        <w:rPr>
          <w:spacing w:val="-2"/>
        </w:rPr>
        <w:t xml:space="preserve"> </w:t>
      </w:r>
      <w:r w:rsidR="00494740" w:rsidRPr="002D0176">
        <w:rPr>
          <w:spacing w:val="-2"/>
        </w:rPr>
        <w:t xml:space="preserve">các giao dịch đầu tư gián tiếp nước ngoài tại Việt Nam quy định </w:t>
      </w:r>
      <w:r w:rsidR="00071E42" w:rsidRPr="002D0176">
        <w:rPr>
          <w:spacing w:val="-2"/>
        </w:rPr>
        <w:t xml:space="preserve">tại </w:t>
      </w:r>
      <w:r w:rsidR="00D63A1A" w:rsidRPr="002D0176">
        <w:rPr>
          <w:spacing w:val="-2"/>
        </w:rPr>
        <w:t xml:space="preserve">Điều 4 </w:t>
      </w:r>
      <w:r w:rsidR="00071E42" w:rsidRPr="002D0176">
        <w:rPr>
          <w:spacing w:val="-2"/>
        </w:rPr>
        <w:t>Thông tư này gồm:</w:t>
      </w:r>
    </w:p>
    <w:p w14:paraId="5F0B2840" w14:textId="77777777" w:rsidR="00071E42" w:rsidRPr="002D0176" w:rsidRDefault="00071E42" w:rsidP="00EB6DA9">
      <w:pPr>
        <w:spacing w:after="120"/>
        <w:ind w:firstLine="567"/>
        <w:jc w:val="both"/>
        <w:rPr>
          <w:spacing w:val="-2"/>
        </w:rPr>
      </w:pPr>
      <w:r w:rsidRPr="002D0176">
        <w:rPr>
          <w:spacing w:val="-2"/>
        </w:rPr>
        <w:lastRenderedPageBreak/>
        <w:t xml:space="preserve">(i) </w:t>
      </w:r>
      <w:r w:rsidR="00D020BB" w:rsidRPr="002D0176">
        <w:rPr>
          <w:spacing w:val="-2"/>
        </w:rPr>
        <w:t>Nhận</w:t>
      </w:r>
      <w:r w:rsidRPr="002D0176">
        <w:rPr>
          <w:spacing w:val="-2"/>
        </w:rPr>
        <w:t xml:space="preserve"> tiền để thực hiện giao dịch đặt cọc, ký quỹ;</w:t>
      </w:r>
    </w:p>
    <w:p w14:paraId="4A13FA71" w14:textId="4C8ABA1C" w:rsidR="00D020BB" w:rsidRPr="002D0176" w:rsidRDefault="00071E42" w:rsidP="00EB6DA9">
      <w:pPr>
        <w:spacing w:after="120"/>
        <w:ind w:firstLine="567"/>
        <w:jc w:val="both"/>
        <w:rPr>
          <w:spacing w:val="-2"/>
        </w:rPr>
      </w:pPr>
      <w:r w:rsidRPr="002D0176">
        <w:rPr>
          <w:spacing w:val="-2"/>
        </w:rPr>
        <w:t xml:space="preserve">(ii) </w:t>
      </w:r>
      <w:r w:rsidR="00D020BB" w:rsidRPr="002D0176">
        <w:rPr>
          <w:spacing w:val="-2"/>
        </w:rPr>
        <w:t xml:space="preserve">Nhận hoàn trả tiền đặt cọc, kỹ quỹ cho nhà đầu tư nước ngoài theo quy định của pháp </w:t>
      </w:r>
      <w:r w:rsidR="00162C45">
        <w:rPr>
          <w:spacing w:val="-2"/>
        </w:rPr>
        <w:t>luật và thỏa thuận giữa các bên;</w:t>
      </w:r>
    </w:p>
    <w:p w14:paraId="040BA14D" w14:textId="7BC96FC3" w:rsidR="00F01B4D" w:rsidRPr="002D0176" w:rsidRDefault="00B9487A" w:rsidP="00EB6DA9">
      <w:pPr>
        <w:spacing w:after="120"/>
        <w:ind w:firstLine="567"/>
        <w:jc w:val="both"/>
        <w:rPr>
          <w:spacing w:val="-2"/>
        </w:rPr>
      </w:pPr>
      <w:r w:rsidRPr="002D0176">
        <w:rPr>
          <w:spacing w:val="-2"/>
        </w:rPr>
        <w:t>g</w:t>
      </w:r>
      <w:r w:rsidR="00B101BB" w:rsidRPr="002D0176">
        <w:rPr>
          <w:spacing w:val="-2"/>
        </w:rPr>
        <w:t>) Thu chuyển khoản từ tài khoản đầu tư gián tiếp cũ</w:t>
      </w:r>
      <w:r w:rsidR="004238B3" w:rsidRPr="002D0176">
        <w:rPr>
          <w:spacing w:val="-2"/>
        </w:rPr>
        <w:t xml:space="preserve"> (áp dụng đối với trường hợp nhà đầu tư nước ngoài có nhu cầu mở tài khoản đầu tư gián tiếp tại một ngân hàng được phép khác </w:t>
      </w:r>
      <w:r w:rsidR="00B101BB" w:rsidRPr="002D0176">
        <w:rPr>
          <w:spacing w:val="-2"/>
        </w:rPr>
        <w:t xml:space="preserve">quy định tại khoản </w:t>
      </w:r>
      <w:r w:rsidR="003018CD" w:rsidRPr="002D0176">
        <w:rPr>
          <w:spacing w:val="-2"/>
        </w:rPr>
        <w:t>5</w:t>
      </w:r>
      <w:r w:rsidR="00B101BB" w:rsidRPr="002D0176">
        <w:rPr>
          <w:spacing w:val="-2"/>
        </w:rPr>
        <w:t xml:space="preserve"> Điều 5 Thông tư này</w:t>
      </w:r>
      <w:r w:rsidR="004238B3" w:rsidRPr="002D0176">
        <w:rPr>
          <w:spacing w:val="-2"/>
        </w:rPr>
        <w:t>)</w:t>
      </w:r>
      <w:r w:rsidR="00B101BB" w:rsidRPr="002D0176">
        <w:rPr>
          <w:spacing w:val="-2"/>
        </w:rPr>
        <w:t>.</w:t>
      </w:r>
    </w:p>
    <w:p w14:paraId="4DF80543" w14:textId="4D37B7FA" w:rsidR="00AE0DE5" w:rsidRPr="002D0176" w:rsidRDefault="00AE0DE5" w:rsidP="00EB6DA9">
      <w:pPr>
        <w:spacing w:after="120"/>
        <w:ind w:firstLine="567"/>
        <w:jc w:val="both"/>
        <w:rPr>
          <w:spacing w:val="-2"/>
        </w:rPr>
      </w:pPr>
      <w:r w:rsidRPr="002D0176">
        <w:rPr>
          <w:spacing w:val="-2"/>
        </w:rPr>
        <w:t>2. Phần chi:</w:t>
      </w:r>
    </w:p>
    <w:p w14:paraId="3EEEB148" w14:textId="77777777" w:rsidR="00AE0DE5" w:rsidRPr="002D0176" w:rsidRDefault="003B0ACF" w:rsidP="00EB6DA9">
      <w:pPr>
        <w:spacing w:after="120"/>
        <w:ind w:firstLine="567"/>
        <w:jc w:val="both"/>
        <w:rPr>
          <w:spacing w:val="-2"/>
        </w:rPr>
      </w:pPr>
      <w:r w:rsidRPr="002D0176">
        <w:rPr>
          <w:spacing w:val="-2"/>
        </w:rPr>
        <w:t>a) Chi</w:t>
      </w:r>
      <w:r w:rsidR="007E78D5" w:rsidRPr="002D0176">
        <w:rPr>
          <w:spacing w:val="-2"/>
        </w:rPr>
        <w:t xml:space="preserve"> </w:t>
      </w:r>
      <w:r w:rsidR="004E1166" w:rsidRPr="002D0176">
        <w:rPr>
          <w:spacing w:val="-2"/>
        </w:rPr>
        <w:t>góp vốn, mua cổ phần,</w:t>
      </w:r>
      <w:r w:rsidR="00990650" w:rsidRPr="002D0176">
        <w:rPr>
          <w:spacing w:val="-2"/>
        </w:rPr>
        <w:t xml:space="preserve"> phần vốn góp</w:t>
      </w:r>
      <w:r w:rsidR="004E1166" w:rsidRPr="002D0176">
        <w:rPr>
          <w:spacing w:val="-2"/>
        </w:rPr>
        <w:t xml:space="preserve">, </w:t>
      </w:r>
      <w:r w:rsidR="00260F69" w:rsidRPr="002D0176">
        <w:rPr>
          <w:spacing w:val="-2"/>
        </w:rPr>
        <w:t>chứng khoán</w:t>
      </w:r>
      <w:r w:rsidR="00990650" w:rsidRPr="002D0176">
        <w:rPr>
          <w:spacing w:val="-2"/>
        </w:rPr>
        <w:t xml:space="preserve"> và các giấy tờ có giá khác</w:t>
      </w:r>
      <w:r w:rsidR="00AE0DE5" w:rsidRPr="002D0176">
        <w:rPr>
          <w:spacing w:val="-2"/>
        </w:rPr>
        <w:t>;</w:t>
      </w:r>
    </w:p>
    <w:p w14:paraId="6613FE1B" w14:textId="77777777" w:rsidR="00AE0DE5" w:rsidRPr="002D0176" w:rsidRDefault="00AE0DE5" w:rsidP="00EB6DA9">
      <w:pPr>
        <w:spacing w:after="120"/>
        <w:ind w:firstLine="567"/>
        <w:jc w:val="both"/>
        <w:rPr>
          <w:spacing w:val="-2"/>
        </w:rPr>
      </w:pPr>
      <w:r w:rsidRPr="002D0176">
        <w:rPr>
          <w:spacing w:val="-2"/>
        </w:rPr>
        <w:t>b) Chi mua ngoại tệ tại ngân hàng được phép để chuyển vốn, lợi nhuận và các nguồn thu hợp pháp ra nước ngoài;</w:t>
      </w:r>
    </w:p>
    <w:p w14:paraId="280841AE" w14:textId="77777777" w:rsidR="00AE0DE5" w:rsidRPr="002D0176" w:rsidRDefault="00FD7B18" w:rsidP="00EB6DA9">
      <w:pPr>
        <w:spacing w:after="120"/>
        <w:ind w:firstLine="567"/>
        <w:jc w:val="both"/>
        <w:rPr>
          <w:spacing w:val="-2"/>
        </w:rPr>
      </w:pPr>
      <w:r w:rsidRPr="002D0176">
        <w:rPr>
          <w:spacing w:val="-2"/>
        </w:rPr>
        <w:t>c</w:t>
      </w:r>
      <w:r w:rsidR="00AE0DE5" w:rsidRPr="002D0176">
        <w:rPr>
          <w:spacing w:val="-2"/>
        </w:rPr>
        <w:t>) Chi chuyển khoản sang tài khoản thanh toán bằng đồng Việt Nam của nhà đầu tư nước n</w:t>
      </w:r>
      <w:r w:rsidR="00705DAE" w:rsidRPr="002D0176">
        <w:rPr>
          <w:spacing w:val="-2"/>
        </w:rPr>
        <w:t>goài mở tại ngân hàng được phép (không bao gồm tài khoản đầu tư gián tiếp)</w:t>
      </w:r>
      <w:r w:rsidR="00D97356" w:rsidRPr="002D0176">
        <w:rPr>
          <w:spacing w:val="-2"/>
        </w:rPr>
        <w:t>;</w:t>
      </w:r>
    </w:p>
    <w:p w14:paraId="5FCC6AF4" w14:textId="77777777" w:rsidR="00AE0DE5" w:rsidRPr="002D0176" w:rsidRDefault="00FD7B18" w:rsidP="00EB6DA9">
      <w:pPr>
        <w:spacing w:after="120"/>
        <w:ind w:firstLine="567"/>
        <w:jc w:val="both"/>
        <w:rPr>
          <w:spacing w:val="-2"/>
        </w:rPr>
      </w:pPr>
      <w:r w:rsidRPr="002D0176">
        <w:rPr>
          <w:spacing w:val="-2"/>
        </w:rPr>
        <w:t>d</w:t>
      </w:r>
      <w:r w:rsidR="00AE0DE5" w:rsidRPr="002D0176">
        <w:rPr>
          <w:spacing w:val="-2"/>
        </w:rPr>
        <w:t>) Chi chuyển khoản sang tài khoản của các công ty quản lý quỹ và các tổ chức</w:t>
      </w:r>
      <w:r w:rsidR="00F1695C" w:rsidRPr="002D0176">
        <w:rPr>
          <w:spacing w:val="-2"/>
        </w:rPr>
        <w:t xml:space="preserve"> khác</w:t>
      </w:r>
      <w:r w:rsidR="00AE0DE5" w:rsidRPr="002D0176">
        <w:rPr>
          <w:spacing w:val="-2"/>
        </w:rPr>
        <w:t xml:space="preserve"> được phép thực hiện nghiệp vụ nhận ủy thác đầu tư</w:t>
      </w:r>
      <w:r w:rsidR="00F1695C" w:rsidRPr="002D0176">
        <w:rPr>
          <w:spacing w:val="-2"/>
        </w:rPr>
        <w:t xml:space="preserve"> </w:t>
      </w:r>
      <w:r w:rsidR="00AE0DE5" w:rsidRPr="002D0176">
        <w:rPr>
          <w:spacing w:val="-2"/>
        </w:rPr>
        <w:t>cho nhà đầu tư nước ngoài theo quy định của pháp luật (áp dụng trong trường hợp nhà đầu tư nước ngoài thực hiện đầu tư gián tiếp tại Việt Nam dưới hình thức ủy thác đầu tư);</w:t>
      </w:r>
    </w:p>
    <w:p w14:paraId="402FFC11" w14:textId="77777777" w:rsidR="00AE0DE5" w:rsidRPr="002D0176" w:rsidRDefault="00FD7B18" w:rsidP="00EB6DA9">
      <w:pPr>
        <w:spacing w:after="120"/>
        <w:ind w:firstLine="567"/>
        <w:jc w:val="both"/>
        <w:rPr>
          <w:spacing w:val="-2"/>
        </w:rPr>
      </w:pPr>
      <w:r w:rsidRPr="002D0176">
        <w:rPr>
          <w:spacing w:val="-2"/>
        </w:rPr>
        <w:t>đ</w:t>
      </w:r>
      <w:r w:rsidR="00AE0DE5" w:rsidRPr="002D0176">
        <w:rPr>
          <w:spacing w:val="-2"/>
        </w:rPr>
        <w:t xml:space="preserve">) Chi thanh toán các </w:t>
      </w:r>
      <w:r w:rsidR="007E78D5" w:rsidRPr="002D0176">
        <w:rPr>
          <w:spacing w:val="-2"/>
        </w:rPr>
        <w:t>khoản lỗ và</w:t>
      </w:r>
      <w:r w:rsidR="007C0218" w:rsidRPr="002D0176">
        <w:rPr>
          <w:spacing w:val="-2"/>
        </w:rPr>
        <w:t xml:space="preserve"> các chi phí</w:t>
      </w:r>
      <w:r w:rsidR="00584160" w:rsidRPr="002D0176">
        <w:rPr>
          <w:spacing w:val="-2"/>
        </w:rPr>
        <w:t xml:space="preserve"> khác</w:t>
      </w:r>
      <w:r w:rsidR="00AE0DE5" w:rsidRPr="002D0176">
        <w:rPr>
          <w:spacing w:val="-2"/>
        </w:rPr>
        <w:t xml:space="preserve"> phát sinh khi thực hiện giao dịch mua</w:t>
      </w:r>
      <w:r w:rsidR="007E78D5" w:rsidRPr="002D0176">
        <w:rPr>
          <w:spacing w:val="-2"/>
        </w:rPr>
        <w:t xml:space="preserve"> cổ phiếu không yêu cầu có đủ tiền khi đặt lệnh</w:t>
      </w:r>
      <w:r w:rsidR="00AE0DE5" w:rsidRPr="002D0176">
        <w:rPr>
          <w:spacing w:val="-2"/>
        </w:rPr>
        <w:t xml:space="preserve"> </w:t>
      </w:r>
      <w:r w:rsidR="00584160" w:rsidRPr="002D0176">
        <w:rPr>
          <w:spacing w:val="-2"/>
        </w:rPr>
        <w:t xml:space="preserve">của </w:t>
      </w:r>
      <w:r w:rsidR="00AE0DE5" w:rsidRPr="002D0176">
        <w:rPr>
          <w:spacing w:val="-2"/>
        </w:rPr>
        <w:t>nhà đầu tư nước ngoài là tổ chức theo quy định hiện hành của pháp luật về chứng khoán</w:t>
      </w:r>
      <w:r w:rsidR="00AE4E17" w:rsidRPr="002D0176">
        <w:rPr>
          <w:spacing w:val="-2"/>
        </w:rPr>
        <w:t>;</w:t>
      </w:r>
      <w:r w:rsidR="00AE0DE5" w:rsidRPr="002D0176">
        <w:rPr>
          <w:spacing w:val="-2"/>
        </w:rPr>
        <w:t xml:space="preserve"> </w:t>
      </w:r>
    </w:p>
    <w:p w14:paraId="0BE5E176" w14:textId="77777777" w:rsidR="00A27E12" w:rsidRPr="002D0176" w:rsidRDefault="00A27E12" w:rsidP="00EB6DA9">
      <w:pPr>
        <w:spacing w:after="120"/>
        <w:ind w:firstLine="567"/>
        <w:jc w:val="both"/>
        <w:rPr>
          <w:spacing w:val="-2"/>
        </w:rPr>
      </w:pPr>
      <w:r w:rsidRPr="002D0176">
        <w:rPr>
          <w:spacing w:val="-2"/>
        </w:rPr>
        <w:t>e) Chi thanh toán các khoản</w:t>
      </w:r>
      <w:r w:rsidR="00FD3F1C" w:rsidRPr="002D0176">
        <w:rPr>
          <w:spacing w:val="-2"/>
        </w:rPr>
        <w:t xml:space="preserve"> </w:t>
      </w:r>
      <w:r w:rsidRPr="002D0176">
        <w:rPr>
          <w:spacing w:val="-2"/>
        </w:rPr>
        <w:t>phí, lệ phí</w:t>
      </w:r>
      <w:r w:rsidR="00E832C6" w:rsidRPr="002D0176">
        <w:rPr>
          <w:spacing w:val="-2"/>
        </w:rPr>
        <w:t>, thuế</w:t>
      </w:r>
      <w:r w:rsidR="00405D47" w:rsidRPr="002D0176">
        <w:rPr>
          <w:spacing w:val="-2"/>
        </w:rPr>
        <w:t>, nộp phạt vi phạm hành chính</w:t>
      </w:r>
      <w:r w:rsidR="00FD3F1C" w:rsidRPr="002D0176">
        <w:rPr>
          <w:spacing w:val="-2"/>
        </w:rPr>
        <w:t>, chi phí</w:t>
      </w:r>
      <w:r w:rsidRPr="002D0176">
        <w:rPr>
          <w:spacing w:val="-2"/>
        </w:rPr>
        <w:t xml:space="preserve"> liên quan đến các giao dịch đầu tư gián tiếp nước ngoài tại Việt Nam quy định tại </w:t>
      </w:r>
      <w:r w:rsidR="00A35B74" w:rsidRPr="002D0176">
        <w:rPr>
          <w:spacing w:val="-2"/>
        </w:rPr>
        <w:t>Điều 4</w:t>
      </w:r>
      <w:r w:rsidRPr="002D0176">
        <w:rPr>
          <w:spacing w:val="-2"/>
        </w:rPr>
        <w:t xml:space="preserve"> Thông tư này;</w:t>
      </w:r>
    </w:p>
    <w:p w14:paraId="0D0711B6" w14:textId="51B54547" w:rsidR="00D020BB" w:rsidRPr="002D0176" w:rsidRDefault="003442E3" w:rsidP="00EB6DA9">
      <w:pPr>
        <w:spacing w:after="120"/>
        <w:ind w:firstLine="567"/>
        <w:jc w:val="both"/>
        <w:rPr>
          <w:spacing w:val="-2"/>
        </w:rPr>
      </w:pPr>
      <w:r w:rsidRPr="002D0176">
        <w:rPr>
          <w:spacing w:val="-2"/>
        </w:rPr>
        <w:t>g</w:t>
      </w:r>
      <w:r w:rsidR="00D020BB" w:rsidRPr="002D0176">
        <w:rPr>
          <w:spacing w:val="-2"/>
        </w:rPr>
        <w:t xml:space="preserve">) Chi chuyển khoản tiền đặt cọc, ký quỹ liên quan đến các giao dịch đầu tư gián tiếp nước ngoài tại Việt Nam quy định tại </w:t>
      </w:r>
      <w:r w:rsidR="00FB3F4B" w:rsidRPr="002D0176">
        <w:rPr>
          <w:spacing w:val="-2"/>
        </w:rPr>
        <w:t>Điều 4</w:t>
      </w:r>
      <w:r w:rsidR="00D020BB" w:rsidRPr="002D0176">
        <w:rPr>
          <w:spacing w:val="-2"/>
        </w:rPr>
        <w:t xml:space="preserve"> Thông tư này gồm:</w:t>
      </w:r>
    </w:p>
    <w:p w14:paraId="633F1C2D" w14:textId="77777777" w:rsidR="00D020BB" w:rsidRPr="002D0176" w:rsidRDefault="00D020BB" w:rsidP="00EB6DA9">
      <w:pPr>
        <w:spacing w:after="120"/>
        <w:ind w:firstLine="567"/>
        <w:jc w:val="both"/>
        <w:rPr>
          <w:spacing w:val="-2"/>
        </w:rPr>
      </w:pPr>
      <w:r w:rsidRPr="002D0176">
        <w:rPr>
          <w:spacing w:val="-2"/>
        </w:rPr>
        <w:t>(i) Để thực hiện giao dịch đặt cọc, ký quỹ;</w:t>
      </w:r>
    </w:p>
    <w:p w14:paraId="0728D8DF" w14:textId="43D438C9" w:rsidR="00D020BB" w:rsidRPr="002D0176" w:rsidRDefault="00D020BB" w:rsidP="00EB6DA9">
      <w:pPr>
        <w:spacing w:after="120"/>
        <w:ind w:firstLine="567"/>
        <w:jc w:val="both"/>
        <w:rPr>
          <w:spacing w:val="-2"/>
        </w:rPr>
      </w:pPr>
      <w:r w:rsidRPr="002D0176">
        <w:rPr>
          <w:spacing w:val="-2"/>
        </w:rPr>
        <w:t xml:space="preserve">(ii) Chuyển sang tài khoản thanh toán bằng đồng Việt Nam của nhà đầu tư nước ngoài hoặc chi mua ngoại tệ để chuyển ra nước ngoài cho nhà đầu tư nước ngoài khoản tiền đặt cọc, ký quỹ nhà đầu tư nước ngoài đã chuyển vào Việt Nam nhưng được hoàn </w:t>
      </w:r>
      <w:r w:rsidR="00947622" w:rsidRPr="002D0176">
        <w:rPr>
          <w:spacing w:val="-2"/>
        </w:rPr>
        <w:t>trả</w:t>
      </w:r>
      <w:r w:rsidRPr="002D0176">
        <w:rPr>
          <w:spacing w:val="-2"/>
        </w:rPr>
        <w:t xml:space="preserve"> theo quy định của pháp </w:t>
      </w:r>
      <w:r w:rsidR="00162C45">
        <w:rPr>
          <w:spacing w:val="-2"/>
        </w:rPr>
        <w:t>luật và thỏa thuận giữa các bên;</w:t>
      </w:r>
    </w:p>
    <w:p w14:paraId="51F87B71" w14:textId="7552A69F" w:rsidR="008A1CAD" w:rsidRPr="002D0176" w:rsidRDefault="0015355A" w:rsidP="00EB6DA9">
      <w:pPr>
        <w:spacing w:after="120"/>
        <w:ind w:firstLine="567"/>
        <w:jc w:val="both"/>
        <w:rPr>
          <w:spacing w:val="-2"/>
        </w:rPr>
      </w:pPr>
      <w:r w:rsidRPr="002D0176">
        <w:rPr>
          <w:spacing w:val="-2"/>
        </w:rPr>
        <w:t>h</w:t>
      </w:r>
      <w:r w:rsidR="00B101BB" w:rsidRPr="002D0176">
        <w:rPr>
          <w:spacing w:val="-2"/>
        </w:rPr>
        <w:t xml:space="preserve">) Chi chuyển khoản sang tài khoản đầu tư gián tiếp mới </w:t>
      </w:r>
      <w:r w:rsidR="00EC51B9" w:rsidRPr="002D0176">
        <w:rPr>
          <w:spacing w:val="-2"/>
        </w:rPr>
        <w:t xml:space="preserve">(áp dụng đối với trường hợp nhà đầu tư nước ngoài có nhu cầu mở tài khoản đầu tư gián tiếp tại một ngân hàng được phép khác quy định tại khoản </w:t>
      </w:r>
      <w:r w:rsidR="003018CD" w:rsidRPr="002D0176">
        <w:rPr>
          <w:spacing w:val="-2"/>
        </w:rPr>
        <w:t>5</w:t>
      </w:r>
      <w:r w:rsidR="00EC51B9" w:rsidRPr="002D0176">
        <w:rPr>
          <w:spacing w:val="-2"/>
        </w:rPr>
        <w:t xml:space="preserve"> Điều 5 Thông tư này).</w:t>
      </w:r>
    </w:p>
    <w:p w14:paraId="41683062" w14:textId="72E74D4A" w:rsidR="00BE5E67" w:rsidRPr="002D0176" w:rsidRDefault="00630AFA" w:rsidP="00EB6DA9">
      <w:pPr>
        <w:spacing w:after="120"/>
        <w:ind w:firstLine="567"/>
        <w:jc w:val="both"/>
        <w:rPr>
          <w:b/>
          <w:spacing w:val="-2"/>
        </w:rPr>
      </w:pPr>
      <w:r w:rsidRPr="002D0176">
        <w:rPr>
          <w:b/>
          <w:spacing w:val="-2"/>
        </w:rPr>
        <w:t xml:space="preserve">Điều </w:t>
      </w:r>
      <w:r w:rsidR="00B42E67" w:rsidRPr="002D0176">
        <w:rPr>
          <w:b/>
          <w:spacing w:val="-2"/>
        </w:rPr>
        <w:t>7</w:t>
      </w:r>
      <w:r w:rsidRPr="002D0176">
        <w:rPr>
          <w:b/>
          <w:spacing w:val="-2"/>
        </w:rPr>
        <w:t xml:space="preserve">. </w:t>
      </w:r>
      <w:bookmarkEnd w:id="1"/>
      <w:r w:rsidR="00C1475C" w:rsidRPr="002D0176">
        <w:rPr>
          <w:b/>
          <w:spacing w:val="-2"/>
        </w:rPr>
        <w:t>Nghĩa vụ</w:t>
      </w:r>
      <w:r w:rsidR="0012544F" w:rsidRPr="002D0176">
        <w:rPr>
          <w:b/>
          <w:spacing w:val="-2"/>
        </w:rPr>
        <w:t xml:space="preserve"> </w:t>
      </w:r>
      <w:r w:rsidR="007424B2" w:rsidRPr="002D0176">
        <w:rPr>
          <w:b/>
          <w:spacing w:val="-2"/>
        </w:rPr>
        <w:t>của ngân hàng được phép</w:t>
      </w:r>
    </w:p>
    <w:p w14:paraId="55150880" w14:textId="77777777" w:rsidR="002D4939" w:rsidRPr="002D0176" w:rsidRDefault="002D4939" w:rsidP="00EB6DA9">
      <w:pPr>
        <w:spacing w:after="120"/>
        <w:ind w:firstLine="567"/>
        <w:jc w:val="both"/>
      </w:pPr>
      <w:r w:rsidRPr="002D0176">
        <w:t xml:space="preserve">1. </w:t>
      </w:r>
      <w:r w:rsidR="00A5179E" w:rsidRPr="002D0176">
        <w:t>K</w:t>
      </w:r>
      <w:r w:rsidRPr="002D0176">
        <w:t>iểm tra, lưu giữ các giấy tờ, chứng từ phù hợp với các giao dịch thực tế để đảm bảo việc cung ứng các dịch vụ ngoại hối được thực hiện đúng mục đích và phù hợp với quy định của pháp luật. Chịu trách nhiệm trước pháp luật về tính đầy đủ, hợp lệ của hồ sơ mở tài khoản đầu tư gián tiếp.</w:t>
      </w:r>
    </w:p>
    <w:p w14:paraId="22F3FBBB" w14:textId="56AC0E53" w:rsidR="002D4939" w:rsidRPr="002D0176" w:rsidRDefault="002D4939" w:rsidP="00EB6DA9">
      <w:pPr>
        <w:spacing w:after="120"/>
        <w:ind w:firstLine="567"/>
        <w:jc w:val="both"/>
        <w:rPr>
          <w:spacing w:val="-2"/>
        </w:rPr>
      </w:pPr>
      <w:r w:rsidRPr="002D0176">
        <w:rPr>
          <w:spacing w:val="-2"/>
        </w:rPr>
        <w:lastRenderedPageBreak/>
        <w:t>2. Ban hành quy định nội bộ về hồ sơ, trình tự, thủ tục mở và sử dụng tài khoản đầu tư gián tiếp, thông báo công khai để nhà đầu tư nước ngoài biết và thực hiện. Quy định nội bộ tối thiểu</w:t>
      </w:r>
      <w:r w:rsidR="005B48E5" w:rsidRPr="002D0176">
        <w:rPr>
          <w:spacing w:val="-2"/>
        </w:rPr>
        <w:t xml:space="preserve"> có</w:t>
      </w:r>
      <w:r w:rsidRPr="002D0176">
        <w:rPr>
          <w:spacing w:val="-2"/>
        </w:rPr>
        <w:t xml:space="preserve"> các nội dung sau:</w:t>
      </w:r>
    </w:p>
    <w:p w14:paraId="050CF7A0" w14:textId="3261D7BC" w:rsidR="002D4939" w:rsidRPr="002D0176" w:rsidRDefault="002D4939" w:rsidP="00EB6DA9">
      <w:pPr>
        <w:spacing w:after="120"/>
        <w:ind w:firstLine="567"/>
        <w:jc w:val="both"/>
        <w:rPr>
          <w:spacing w:val="-2"/>
        </w:rPr>
      </w:pPr>
      <w:r w:rsidRPr="002D0176">
        <w:rPr>
          <w:spacing w:val="-2"/>
        </w:rPr>
        <w:t>a) Quy định về hồ sơ, trình tự, thủ tụ</w:t>
      </w:r>
      <w:r w:rsidR="00F873D0" w:rsidRPr="002D0176">
        <w:rPr>
          <w:spacing w:val="-2"/>
        </w:rPr>
        <w:t>c mở tài khoản đầu tư gián tiếp;</w:t>
      </w:r>
      <w:r w:rsidRPr="002D0176">
        <w:rPr>
          <w:spacing w:val="-2"/>
        </w:rPr>
        <w:t xml:space="preserve"> </w:t>
      </w:r>
    </w:p>
    <w:p w14:paraId="5D845B90" w14:textId="77777777" w:rsidR="002D4939" w:rsidRPr="002D0176" w:rsidRDefault="002D4939" w:rsidP="00EB6DA9">
      <w:pPr>
        <w:spacing w:after="120"/>
        <w:ind w:firstLine="567"/>
        <w:jc w:val="both"/>
        <w:rPr>
          <w:spacing w:val="-2"/>
        </w:rPr>
      </w:pPr>
      <w:r w:rsidRPr="002D0176">
        <w:rPr>
          <w:spacing w:val="-2"/>
        </w:rPr>
        <w:t>b) Quy định về thỏa thuận mở và sử dụng tài khoản đầu tư gián tiếp;</w:t>
      </w:r>
    </w:p>
    <w:p w14:paraId="39B9841F" w14:textId="77777777" w:rsidR="002D4939" w:rsidRPr="002D0176" w:rsidRDefault="002D4939" w:rsidP="00EB6DA9">
      <w:pPr>
        <w:spacing w:after="120"/>
        <w:ind w:firstLine="567"/>
        <w:jc w:val="both"/>
        <w:rPr>
          <w:spacing w:val="-2"/>
        </w:rPr>
      </w:pPr>
      <w:r w:rsidRPr="002D0176">
        <w:rPr>
          <w:spacing w:val="-2"/>
        </w:rPr>
        <w:t>c) Quy định về việc sử dụng tài khoản đầu tư gián tiếp;</w:t>
      </w:r>
    </w:p>
    <w:p w14:paraId="1D0E66D1" w14:textId="77777777" w:rsidR="002D4939" w:rsidRPr="002D0176" w:rsidRDefault="002D4939" w:rsidP="00EB6DA9">
      <w:pPr>
        <w:spacing w:after="120"/>
        <w:ind w:firstLine="567"/>
        <w:jc w:val="both"/>
        <w:rPr>
          <w:spacing w:val="-2"/>
        </w:rPr>
      </w:pPr>
      <w:r w:rsidRPr="002D0176">
        <w:rPr>
          <w:spacing w:val="-2"/>
        </w:rPr>
        <w:t>d) Quy định về xử lý tra soát, khiếu nại, mẫu giấy đề nghị tra soát khiếu nại;</w:t>
      </w:r>
    </w:p>
    <w:p w14:paraId="4C8B1353" w14:textId="7E45E230" w:rsidR="002D4939" w:rsidRPr="002D0176" w:rsidRDefault="002D4939" w:rsidP="00EB6DA9">
      <w:pPr>
        <w:spacing w:after="120"/>
        <w:ind w:firstLine="567"/>
        <w:jc w:val="both"/>
        <w:rPr>
          <w:spacing w:val="-2"/>
        </w:rPr>
      </w:pPr>
      <w:r w:rsidRPr="002D0176">
        <w:rPr>
          <w:spacing w:val="-2"/>
        </w:rPr>
        <w:t xml:space="preserve">đ) Quy định về quản lý rủi ro trong việc mở và sử dụng tài khoản đầu tư gián tiếp phù hợp với quy định tại </w:t>
      </w:r>
      <w:r w:rsidR="00CE40E8" w:rsidRPr="002D0176">
        <w:rPr>
          <w:spacing w:val="-2"/>
        </w:rPr>
        <w:t xml:space="preserve">Điều 5 </w:t>
      </w:r>
      <w:r w:rsidR="00832295" w:rsidRPr="002D0176">
        <w:rPr>
          <w:spacing w:val="-2"/>
        </w:rPr>
        <w:t xml:space="preserve">và </w:t>
      </w:r>
      <w:r w:rsidR="00347636" w:rsidRPr="002D0176">
        <w:rPr>
          <w:spacing w:val="-2"/>
        </w:rPr>
        <w:t>Điều 6</w:t>
      </w:r>
      <w:r w:rsidRPr="002D0176">
        <w:rPr>
          <w:spacing w:val="-2"/>
        </w:rPr>
        <w:t xml:space="preserve"> Thông tư này. </w:t>
      </w:r>
    </w:p>
    <w:p w14:paraId="0E714839" w14:textId="70E47647" w:rsidR="00281123" w:rsidRPr="002D0176" w:rsidRDefault="002D4939" w:rsidP="00EB6DA9">
      <w:pPr>
        <w:spacing w:after="120"/>
        <w:ind w:firstLine="567"/>
        <w:jc w:val="both"/>
      </w:pPr>
      <w:r w:rsidRPr="002D0176">
        <w:t>3</w:t>
      </w:r>
      <w:r w:rsidR="0012544F" w:rsidRPr="002D0176">
        <w:t xml:space="preserve">. </w:t>
      </w:r>
      <w:r w:rsidR="00281123" w:rsidRPr="002D0176">
        <w:t>Ngân hàng được phép tự chịu trách nhiệm trước pháp luật khi thực hiện mở, đóng và thực hiện các giao dịch thu, chi trên tài khoản đầu tư gián tiếp cho nhà đầu tư nước ngoài</w:t>
      </w:r>
      <w:r w:rsidR="00DD31D4" w:rsidRPr="002D0176">
        <w:t>.</w:t>
      </w:r>
      <w:r w:rsidR="00281123" w:rsidRPr="002D0176">
        <w:t xml:space="preserve"> </w:t>
      </w:r>
    </w:p>
    <w:p w14:paraId="2AEC69DB" w14:textId="67EAD6F6" w:rsidR="00F45D46" w:rsidRPr="002D0176" w:rsidRDefault="00F45D46" w:rsidP="00EB6DA9">
      <w:pPr>
        <w:spacing w:after="120"/>
        <w:ind w:firstLine="567"/>
        <w:jc w:val="both"/>
        <w:rPr>
          <w:spacing w:val="-2"/>
        </w:rPr>
      </w:pPr>
      <w:r w:rsidRPr="002D0176">
        <w:rPr>
          <w:spacing w:val="-2"/>
        </w:rPr>
        <w:t>4. Tuân thủ quy định pháp luật về phòng</w:t>
      </w:r>
      <w:r w:rsidR="00A66ED8" w:rsidRPr="002D0176">
        <w:rPr>
          <w:spacing w:val="-2"/>
        </w:rPr>
        <w:t>,</w:t>
      </w:r>
      <w:r w:rsidRPr="002D0176">
        <w:rPr>
          <w:spacing w:val="-2"/>
        </w:rPr>
        <w:t xml:space="preserve"> chống rửa tiền và tài trợ khủng bố, tài trợ phổ biến vũ khí hủy diệt hàng loạt. </w:t>
      </w:r>
    </w:p>
    <w:p w14:paraId="4AA5C469" w14:textId="77777777" w:rsidR="002E4067" w:rsidRPr="002D0176" w:rsidRDefault="00F45D46" w:rsidP="00EB6DA9">
      <w:pPr>
        <w:spacing w:after="120"/>
        <w:ind w:firstLine="567"/>
        <w:jc w:val="both"/>
      </w:pPr>
      <w:r w:rsidRPr="002D0176">
        <w:t>5</w:t>
      </w:r>
      <w:r w:rsidR="002A06C8" w:rsidRPr="002D0176">
        <w:t xml:space="preserve">. </w:t>
      </w:r>
      <w:r w:rsidRPr="002D0176">
        <w:t xml:space="preserve">Chấp hành nghiêm túc và hướng </w:t>
      </w:r>
      <w:r w:rsidR="002E4067" w:rsidRPr="002D0176">
        <w:t xml:space="preserve">dẫn khách hàng thực hiện </w:t>
      </w:r>
      <w:r w:rsidRPr="002D0176">
        <w:t xml:space="preserve">nghiêm túc các </w:t>
      </w:r>
      <w:r w:rsidR="002E4067" w:rsidRPr="002D0176">
        <w:t xml:space="preserve">quy định </w:t>
      </w:r>
      <w:r w:rsidRPr="002D0176">
        <w:t>về mở và sử dụng tài khoản đầu tư gián tiếp quy định tại Thông tư này và các quy định khác của pháp luật có liên quan.</w:t>
      </w:r>
    </w:p>
    <w:p w14:paraId="546CBF6B" w14:textId="079A72DD" w:rsidR="000C1E7E" w:rsidRPr="002D0176" w:rsidRDefault="000C1E7E" w:rsidP="00EB6DA9">
      <w:pPr>
        <w:spacing w:after="120"/>
        <w:ind w:firstLine="567"/>
        <w:jc w:val="both"/>
        <w:rPr>
          <w:b/>
          <w:spacing w:val="-2"/>
        </w:rPr>
      </w:pPr>
      <w:r w:rsidRPr="002D0176">
        <w:rPr>
          <w:b/>
          <w:spacing w:val="-2"/>
        </w:rPr>
        <w:t xml:space="preserve">Điều </w:t>
      </w:r>
      <w:r w:rsidR="00B42E67" w:rsidRPr="002D0176">
        <w:rPr>
          <w:b/>
          <w:spacing w:val="-2"/>
        </w:rPr>
        <w:t>8</w:t>
      </w:r>
      <w:r w:rsidRPr="002D0176">
        <w:rPr>
          <w:b/>
          <w:spacing w:val="-2"/>
        </w:rPr>
        <w:t xml:space="preserve">. </w:t>
      </w:r>
      <w:r w:rsidR="0056152D" w:rsidRPr="002D0176">
        <w:rPr>
          <w:b/>
          <w:spacing w:val="-2"/>
        </w:rPr>
        <w:t>Nghĩa vụ</w:t>
      </w:r>
      <w:r w:rsidR="00AD116D" w:rsidRPr="002D0176">
        <w:rPr>
          <w:b/>
          <w:spacing w:val="-2"/>
        </w:rPr>
        <w:t xml:space="preserve"> </w:t>
      </w:r>
      <w:r w:rsidRPr="002D0176">
        <w:rPr>
          <w:b/>
          <w:spacing w:val="-2"/>
        </w:rPr>
        <w:t>của nhà đầu tư nước ngoài</w:t>
      </w:r>
    </w:p>
    <w:p w14:paraId="6AF84C74" w14:textId="37457E6C" w:rsidR="002D1A77" w:rsidRPr="002D0176" w:rsidRDefault="002D1A77" w:rsidP="00EB6DA9">
      <w:pPr>
        <w:spacing w:after="120"/>
        <w:ind w:firstLine="567"/>
        <w:jc w:val="both"/>
        <w:rPr>
          <w:spacing w:val="-2"/>
        </w:rPr>
      </w:pPr>
      <w:r w:rsidRPr="002D0176">
        <w:t xml:space="preserve">1. </w:t>
      </w:r>
      <w:r w:rsidRPr="002D0176">
        <w:rPr>
          <w:spacing w:val="-2"/>
        </w:rPr>
        <w:t>Tuân thủ các quy định tại Thông tư này, quy định pháp luật Việt Nam về đầu tư, chứng khoán, phòng</w:t>
      </w:r>
      <w:r w:rsidR="00A66ED8" w:rsidRPr="002D0176">
        <w:rPr>
          <w:spacing w:val="-2"/>
        </w:rPr>
        <w:t>,</w:t>
      </w:r>
      <w:r w:rsidRPr="002D0176">
        <w:rPr>
          <w:spacing w:val="-2"/>
        </w:rPr>
        <w:t xml:space="preserve"> chống rửa tiền và tài trợ khủng bố, tài trợ phổ biến vũ khí hủy diệt hàng loạt và các quy định của pháp luật có liên quan.</w:t>
      </w:r>
    </w:p>
    <w:p w14:paraId="5299DD26" w14:textId="4B353F82" w:rsidR="00F45D46" w:rsidRPr="002D0176" w:rsidRDefault="002D1A77" w:rsidP="00EB6DA9">
      <w:pPr>
        <w:spacing w:after="120"/>
        <w:ind w:firstLine="567"/>
        <w:jc w:val="both"/>
      </w:pPr>
      <w:r w:rsidRPr="002D0176">
        <w:t>2</w:t>
      </w:r>
      <w:r w:rsidR="00F45D46" w:rsidRPr="002D0176">
        <w:t xml:space="preserve">. </w:t>
      </w:r>
      <w:r w:rsidR="004972E8" w:rsidRPr="002D0176">
        <w:rPr>
          <w:iCs/>
          <w:lang w:val="vi-VN"/>
        </w:rPr>
        <w:t xml:space="preserve">Kê khai trung thực, đầy đủ nội dung giao dịch liên quan đến hoạt động đầu tư </w:t>
      </w:r>
      <w:r w:rsidR="004972E8" w:rsidRPr="002D0176">
        <w:rPr>
          <w:bCs/>
          <w:iCs/>
          <w:lang w:val="vi-VN"/>
        </w:rPr>
        <w:t>gián</w:t>
      </w:r>
      <w:r w:rsidR="004972E8" w:rsidRPr="002D0176">
        <w:rPr>
          <w:iCs/>
          <w:lang w:val="vi-VN"/>
        </w:rPr>
        <w:t xml:space="preserve"> tiếp nước ngoài vào Việt Nam</w:t>
      </w:r>
      <w:r w:rsidR="004972E8" w:rsidRPr="002D0176">
        <w:rPr>
          <w:iCs/>
        </w:rPr>
        <w:t xml:space="preserve">. </w:t>
      </w:r>
      <w:r w:rsidR="00315ED8" w:rsidRPr="002D0176">
        <w:t>C</w:t>
      </w:r>
      <w:r w:rsidR="00F45D46" w:rsidRPr="002D0176">
        <w:t xml:space="preserve">ung cấp </w:t>
      </w:r>
      <w:r w:rsidR="0043155E" w:rsidRPr="002D0176">
        <w:t xml:space="preserve">hồ sơ, </w:t>
      </w:r>
      <w:r w:rsidR="00F45D46" w:rsidRPr="002D0176">
        <w:t>tài liệu</w:t>
      </w:r>
      <w:r w:rsidR="00315ED8" w:rsidRPr="002D0176">
        <w:t xml:space="preserve">, thông tin, dữ liệu </w:t>
      </w:r>
      <w:r w:rsidR="00F45D46" w:rsidRPr="002D0176">
        <w:t xml:space="preserve">theo quy định của ngân hàng được phép khi thực hiện mở và sử dụng tài khoản đầu tư gián tiếp. Chịu trách nhiệm trước pháp luật </w:t>
      </w:r>
      <w:r w:rsidR="00E470F4" w:rsidRPr="002D0176">
        <w:t xml:space="preserve">Việt Nam </w:t>
      </w:r>
      <w:r w:rsidR="00F45D46" w:rsidRPr="002D0176">
        <w:t>về tính xác thực</w:t>
      </w:r>
      <w:r w:rsidR="002305F2" w:rsidRPr="002D0176">
        <w:t xml:space="preserve">, hợp lệ </w:t>
      </w:r>
      <w:r w:rsidR="004972E8" w:rsidRPr="002D0176">
        <w:t>và hợp pháp</w:t>
      </w:r>
      <w:r w:rsidR="00F45D46" w:rsidRPr="002D0176">
        <w:t xml:space="preserve"> của </w:t>
      </w:r>
      <w:r w:rsidR="0043155E" w:rsidRPr="002D0176">
        <w:t>hồ sơ,</w:t>
      </w:r>
      <w:r w:rsidR="00F45D46" w:rsidRPr="002D0176">
        <w:t xml:space="preserve"> </w:t>
      </w:r>
      <w:r w:rsidR="00315ED8" w:rsidRPr="002D0176">
        <w:t xml:space="preserve">tài liệu, thông tin, dữ liệu cung cấp </w:t>
      </w:r>
      <w:r w:rsidR="00F45D46" w:rsidRPr="002D0176">
        <w:t>cho ngân hàng được phép.</w:t>
      </w:r>
    </w:p>
    <w:p w14:paraId="73C5E0EE" w14:textId="4BAD2CB3" w:rsidR="004C1A59" w:rsidRPr="002D0176" w:rsidRDefault="004C1A59" w:rsidP="00EB6DA9">
      <w:pPr>
        <w:spacing w:after="120"/>
        <w:ind w:firstLine="567"/>
        <w:jc w:val="both"/>
        <w:rPr>
          <w:b/>
          <w:spacing w:val="-2"/>
        </w:rPr>
      </w:pPr>
      <w:r w:rsidRPr="002D0176">
        <w:rPr>
          <w:b/>
          <w:spacing w:val="-2"/>
        </w:rPr>
        <w:t xml:space="preserve">Điều </w:t>
      </w:r>
      <w:r w:rsidR="00B42E67" w:rsidRPr="002D0176">
        <w:rPr>
          <w:b/>
          <w:spacing w:val="-2"/>
        </w:rPr>
        <w:t>9</w:t>
      </w:r>
      <w:r w:rsidRPr="002D0176">
        <w:rPr>
          <w:b/>
          <w:spacing w:val="-2"/>
        </w:rPr>
        <w:t xml:space="preserve">. </w:t>
      </w:r>
      <w:r w:rsidRPr="002D0176">
        <w:rPr>
          <w:b/>
        </w:rPr>
        <w:t>Trách nhiệm của Ngân hàng Nhà nước</w:t>
      </w:r>
      <w:r w:rsidR="00067C8C" w:rsidRPr="002D0176">
        <w:rPr>
          <w:b/>
        </w:rPr>
        <w:t xml:space="preserve"> chi nhánh tại các</w:t>
      </w:r>
      <w:r w:rsidR="003E2F73" w:rsidRPr="002D0176">
        <w:rPr>
          <w:b/>
        </w:rPr>
        <w:t xml:space="preserve"> </w:t>
      </w:r>
      <w:r w:rsidR="00774C96">
        <w:rPr>
          <w:b/>
        </w:rPr>
        <w:t>k</w:t>
      </w:r>
      <w:r w:rsidR="00D20C6C" w:rsidRPr="002D0176">
        <w:rPr>
          <w:b/>
        </w:rPr>
        <w:t>hu vực</w:t>
      </w:r>
    </w:p>
    <w:p w14:paraId="0952FA68" w14:textId="77777777" w:rsidR="004C1A59" w:rsidRPr="002D0176" w:rsidRDefault="004C1A59" w:rsidP="00EB6DA9">
      <w:pPr>
        <w:spacing w:after="120"/>
        <w:ind w:firstLine="567"/>
        <w:jc w:val="both"/>
      </w:pPr>
      <w:r w:rsidRPr="002D0176">
        <w:t>1. Hướng dẫn các tổ chức, cá nhân có liên quan</w:t>
      </w:r>
      <w:r w:rsidR="00ED413E" w:rsidRPr="002D0176">
        <w:t xml:space="preserve"> trên địa bàn</w:t>
      </w:r>
      <w:r w:rsidRPr="002D0176">
        <w:t xml:space="preserve"> chấp hành đầy đủ quy định tại Thông tư này.</w:t>
      </w:r>
    </w:p>
    <w:p w14:paraId="4F5D29A5" w14:textId="77777777" w:rsidR="00746F88" w:rsidRPr="002D0176" w:rsidRDefault="004C1A59" w:rsidP="00EB6DA9">
      <w:pPr>
        <w:spacing w:after="120"/>
        <w:ind w:firstLine="567"/>
        <w:jc w:val="both"/>
      </w:pPr>
      <w:r w:rsidRPr="002D0176">
        <w:t xml:space="preserve">2. </w:t>
      </w:r>
      <w:r w:rsidR="00746F88" w:rsidRPr="002D0176">
        <w:t xml:space="preserve">Thanh tra, kiểm tra, giám sát </w:t>
      </w:r>
      <w:r w:rsidR="005A3D25" w:rsidRPr="002D0176">
        <w:t xml:space="preserve">tình hình chấp hành quy định liên quan đến việc mở và sử dụng tài khoản đầu tư gián tiếp </w:t>
      </w:r>
      <w:r w:rsidR="00746F88" w:rsidRPr="002D0176">
        <w:t xml:space="preserve">quy định tại Thông tư </w:t>
      </w:r>
      <w:r w:rsidR="005A3D25" w:rsidRPr="002D0176">
        <w:t>này</w:t>
      </w:r>
      <w:r w:rsidR="00293DC3" w:rsidRPr="002D0176">
        <w:t xml:space="preserve"> theo thẩm quyền</w:t>
      </w:r>
      <w:r w:rsidR="005A3D25" w:rsidRPr="002D0176">
        <w:t>. Thực hiện xử lý vi phạm các hành vi vi phạm theo quy định của pháp luật.</w:t>
      </w:r>
    </w:p>
    <w:p w14:paraId="44136BD1" w14:textId="77777777" w:rsidR="004C1A59" w:rsidRPr="002D0176" w:rsidRDefault="004C1A59" w:rsidP="00EB6DA9">
      <w:pPr>
        <w:spacing w:after="120"/>
        <w:ind w:firstLine="567"/>
        <w:jc w:val="both"/>
      </w:pPr>
      <w:r w:rsidRPr="002D0176">
        <w:t>3. Phối hợp với các cơ quan, tổ chức có liên quan thực hiện quản lý về ngoại hối đối với hoạt động đầu tư gián tiếp nước ngoài vào Việt Nam trên địa bàn theo quy định của pháp luật.</w:t>
      </w:r>
    </w:p>
    <w:p w14:paraId="381C18B4" w14:textId="77777777" w:rsidR="00C54BCB" w:rsidRPr="002D0176" w:rsidRDefault="00C54BCB" w:rsidP="00EB6DA9">
      <w:pPr>
        <w:spacing w:after="120"/>
        <w:ind w:firstLine="567"/>
        <w:jc w:val="both"/>
        <w:rPr>
          <w:b/>
        </w:rPr>
      </w:pPr>
      <w:r w:rsidRPr="002D0176">
        <w:rPr>
          <w:b/>
        </w:rPr>
        <w:t xml:space="preserve">Điều </w:t>
      </w:r>
      <w:r w:rsidR="00B42E67" w:rsidRPr="002D0176">
        <w:rPr>
          <w:b/>
        </w:rPr>
        <w:t>10</w:t>
      </w:r>
      <w:r w:rsidR="0094455E" w:rsidRPr="002D0176">
        <w:rPr>
          <w:b/>
        </w:rPr>
        <w:t>.</w:t>
      </w:r>
      <w:r w:rsidRPr="002D0176">
        <w:rPr>
          <w:b/>
        </w:rPr>
        <w:t xml:space="preserve"> </w:t>
      </w:r>
      <w:r w:rsidR="007A1F74" w:rsidRPr="002D0176">
        <w:rPr>
          <w:b/>
        </w:rPr>
        <w:t>Chế độ báo cáo</w:t>
      </w:r>
    </w:p>
    <w:p w14:paraId="28EC7AD2" w14:textId="77777777" w:rsidR="0081608B" w:rsidRPr="002D0176" w:rsidRDefault="0081608B" w:rsidP="00EB6DA9">
      <w:pPr>
        <w:spacing w:after="120"/>
        <w:ind w:firstLine="567"/>
        <w:jc w:val="both"/>
      </w:pPr>
      <w:r w:rsidRPr="002D0176">
        <w:t xml:space="preserve">1. Các ngân hàng được phép thực hiện báo cáo định kỳ theo quy định hiện hành của Ngân hàng Nhà nước </w:t>
      </w:r>
      <w:r w:rsidR="00D30F86" w:rsidRPr="002D0176">
        <w:t xml:space="preserve">Việt Nam </w:t>
      </w:r>
      <w:r w:rsidRPr="002D0176">
        <w:t>về chế độ báo cáo thống kê.</w:t>
      </w:r>
    </w:p>
    <w:p w14:paraId="1330A46E" w14:textId="77777777" w:rsidR="0081608B" w:rsidRPr="002D0176" w:rsidRDefault="0081608B" w:rsidP="00EB6DA9">
      <w:pPr>
        <w:spacing w:after="120"/>
        <w:ind w:firstLine="567"/>
        <w:jc w:val="both"/>
      </w:pPr>
      <w:r w:rsidRPr="002D0176">
        <w:lastRenderedPageBreak/>
        <w:t>2. Trường hợp đột xuất hoặc khi cần thiết, nhà đầu tư nước ngoài, ngân hàng được phép thực hiện báo cáo các nội dung liên quan theo yêu cầu của Ngân hàng Nhà nước</w:t>
      </w:r>
      <w:r w:rsidR="00D30F86" w:rsidRPr="002D0176">
        <w:t xml:space="preserve"> Việt Nam</w:t>
      </w:r>
      <w:r w:rsidRPr="002D0176">
        <w:t>.</w:t>
      </w:r>
    </w:p>
    <w:p w14:paraId="4C20D724" w14:textId="77777777" w:rsidR="005D7FBA" w:rsidRPr="002D0176" w:rsidRDefault="005D7FBA" w:rsidP="00EB6DA9">
      <w:pPr>
        <w:spacing w:after="120"/>
        <w:ind w:firstLine="567"/>
        <w:jc w:val="both"/>
        <w:rPr>
          <w:b/>
          <w:spacing w:val="-2"/>
        </w:rPr>
      </w:pPr>
      <w:bookmarkStart w:id="2" w:name="dieu_16"/>
      <w:r w:rsidRPr="002D0176">
        <w:rPr>
          <w:b/>
          <w:spacing w:val="-2"/>
        </w:rPr>
        <w:t xml:space="preserve">Điều </w:t>
      </w:r>
      <w:r w:rsidR="00CA733D" w:rsidRPr="002D0176">
        <w:rPr>
          <w:b/>
          <w:spacing w:val="-2"/>
        </w:rPr>
        <w:t>1</w:t>
      </w:r>
      <w:r w:rsidR="00B42E67" w:rsidRPr="002D0176">
        <w:rPr>
          <w:b/>
          <w:spacing w:val="-2"/>
        </w:rPr>
        <w:t>1</w:t>
      </w:r>
      <w:r w:rsidRPr="002D0176">
        <w:rPr>
          <w:b/>
          <w:spacing w:val="-2"/>
        </w:rPr>
        <w:t>. Điều khoản thi hành</w:t>
      </w:r>
    </w:p>
    <w:p w14:paraId="22EA6F59" w14:textId="2B8F37D8" w:rsidR="005D7FBA" w:rsidRPr="002D0176" w:rsidRDefault="005D7FBA" w:rsidP="00EB6DA9">
      <w:pPr>
        <w:spacing w:after="120"/>
        <w:ind w:firstLine="567"/>
        <w:jc w:val="both"/>
        <w:rPr>
          <w:spacing w:val="-2"/>
        </w:rPr>
      </w:pPr>
      <w:r w:rsidRPr="002D0176">
        <w:rPr>
          <w:spacing w:val="-2"/>
        </w:rPr>
        <w:t xml:space="preserve">1. Thông tư này có hiệu lực kể từ ngày </w:t>
      </w:r>
      <w:r w:rsidR="00B66940">
        <w:rPr>
          <w:spacing w:val="-2"/>
        </w:rPr>
        <w:t xml:space="preserve">16 </w:t>
      </w:r>
      <w:r w:rsidRPr="002D0176">
        <w:rPr>
          <w:spacing w:val="-2"/>
        </w:rPr>
        <w:t xml:space="preserve">tháng </w:t>
      </w:r>
      <w:r w:rsidR="00B66940">
        <w:rPr>
          <w:spacing w:val="-2"/>
        </w:rPr>
        <w:t xml:space="preserve"> 6 </w:t>
      </w:r>
      <w:r w:rsidRPr="002D0176">
        <w:rPr>
          <w:spacing w:val="-2"/>
        </w:rPr>
        <w:t xml:space="preserve">năm </w:t>
      </w:r>
      <w:r w:rsidR="0056152D" w:rsidRPr="002D0176">
        <w:rPr>
          <w:spacing w:val="-2"/>
        </w:rPr>
        <w:t xml:space="preserve">2025. </w:t>
      </w:r>
    </w:p>
    <w:p w14:paraId="16BE790F" w14:textId="2AB8F974" w:rsidR="005D7FBA" w:rsidRPr="002D0176" w:rsidRDefault="005D7FBA" w:rsidP="00EB6DA9">
      <w:pPr>
        <w:spacing w:after="120"/>
        <w:ind w:firstLine="567"/>
        <w:jc w:val="both"/>
        <w:rPr>
          <w:spacing w:val="-2"/>
        </w:rPr>
      </w:pPr>
      <w:r w:rsidRPr="002D0176">
        <w:rPr>
          <w:spacing w:val="-2"/>
        </w:rPr>
        <w:t xml:space="preserve">2. Thông tư số 05/2014/TT-NHNN ngày 12 tháng 3 năm 2014 </w:t>
      </w:r>
      <w:r w:rsidR="000628D7" w:rsidRPr="002D0176">
        <w:rPr>
          <w:lang w:val="vi-VN"/>
        </w:rPr>
        <w:t xml:space="preserve">của Thống đốc Ngân hàng Nhà nước </w:t>
      </w:r>
      <w:r w:rsidR="000628D7" w:rsidRPr="002D0176">
        <w:t>Việt Nam</w:t>
      </w:r>
      <w:r w:rsidR="000628D7" w:rsidRPr="002D0176">
        <w:rPr>
          <w:spacing w:val="-2"/>
        </w:rPr>
        <w:t xml:space="preserve"> </w:t>
      </w:r>
      <w:r w:rsidRPr="002D0176">
        <w:rPr>
          <w:spacing w:val="-2"/>
        </w:rPr>
        <w:t>hướng dẫn việc mở và sử dụng tài khoản vốn đầu tư gián tiếp để thực hiện hoạt động đầu tư gián tiếp nước ngoài tại Việt Nam hết hiệu lực kể từ ngày Thông tư này có hiệu lực thi hành.</w:t>
      </w:r>
    </w:p>
    <w:p w14:paraId="2436F21E" w14:textId="77F6E2C9" w:rsidR="005D7FBA" w:rsidRPr="002D0176" w:rsidRDefault="0099042D" w:rsidP="00EB6DA9">
      <w:pPr>
        <w:spacing w:after="120"/>
        <w:ind w:firstLine="567"/>
        <w:jc w:val="both"/>
        <w:rPr>
          <w:spacing w:val="-2"/>
        </w:rPr>
      </w:pPr>
      <w:r w:rsidRPr="002D0176">
        <w:t>3</w:t>
      </w:r>
      <w:r w:rsidR="005D7FBA" w:rsidRPr="002D0176">
        <w:rPr>
          <w:lang w:val="vi-VN"/>
        </w:rPr>
        <w:t xml:space="preserve">. Thông </w:t>
      </w:r>
      <w:r w:rsidR="005D7FBA" w:rsidRPr="002D0176">
        <w:t>t</w:t>
      </w:r>
      <w:bookmarkStart w:id="3" w:name="dc_1"/>
      <w:r w:rsidR="005D7FBA" w:rsidRPr="002D0176">
        <w:rPr>
          <w:lang w:val="vi-VN"/>
        </w:rPr>
        <w:t xml:space="preserve">ư này thay thế </w:t>
      </w:r>
      <w:r w:rsidR="005D7FBA" w:rsidRPr="002D0176">
        <w:t>các cụm từ tại Thông tư</w:t>
      </w:r>
      <w:r w:rsidR="000628D7" w:rsidRPr="002D0176">
        <w:t xml:space="preserve"> số</w:t>
      </w:r>
      <w:r w:rsidR="005D7FBA" w:rsidRPr="002D0176">
        <w:t xml:space="preserve"> 06/2019/TT-NHNN </w:t>
      </w:r>
      <w:r w:rsidR="005D7FBA" w:rsidRPr="002D0176">
        <w:rPr>
          <w:lang w:val="vi-VN"/>
        </w:rPr>
        <w:t xml:space="preserve">ngày </w:t>
      </w:r>
      <w:r w:rsidR="005D7FBA" w:rsidRPr="002D0176">
        <w:t>26</w:t>
      </w:r>
      <w:r w:rsidR="005D7FBA" w:rsidRPr="002D0176">
        <w:rPr>
          <w:lang w:val="vi-VN"/>
        </w:rPr>
        <w:t xml:space="preserve"> tháng </w:t>
      </w:r>
      <w:r w:rsidR="005D7FBA" w:rsidRPr="002D0176">
        <w:t>6</w:t>
      </w:r>
      <w:r w:rsidR="005D7FBA" w:rsidRPr="002D0176">
        <w:rPr>
          <w:lang w:val="vi-VN"/>
        </w:rPr>
        <w:t xml:space="preserve"> năm 201</w:t>
      </w:r>
      <w:r w:rsidR="005D7FBA" w:rsidRPr="002D0176">
        <w:t>9</w:t>
      </w:r>
      <w:r w:rsidR="005D7FBA" w:rsidRPr="002D0176">
        <w:rPr>
          <w:lang w:val="vi-VN"/>
        </w:rPr>
        <w:t xml:space="preserve"> của Thống đốc Ngân hàng Nhà nước </w:t>
      </w:r>
      <w:r w:rsidR="00D30F86" w:rsidRPr="002D0176">
        <w:t xml:space="preserve">Việt Nam </w:t>
      </w:r>
      <w:r w:rsidR="005D7FBA" w:rsidRPr="002D0176">
        <w:rPr>
          <w:lang w:val="vi-VN"/>
        </w:rPr>
        <w:t xml:space="preserve">hướng dẫn </w:t>
      </w:r>
      <w:r w:rsidR="005D7FBA" w:rsidRPr="002D0176">
        <w:t xml:space="preserve">về quản lý ngoại hối đối với hoạt </w:t>
      </w:r>
      <w:r w:rsidR="005D7FBA" w:rsidRPr="002D0176">
        <w:rPr>
          <w:spacing w:val="-2"/>
        </w:rPr>
        <w:t>động đầu tư trực tiếp nước ngoài vào Việt Nam như sau:</w:t>
      </w:r>
    </w:p>
    <w:p w14:paraId="6AF32F2E" w14:textId="5325DC6C" w:rsidR="005D7FBA" w:rsidRPr="002D0176" w:rsidRDefault="005D7FBA" w:rsidP="00EB6DA9">
      <w:pPr>
        <w:spacing w:after="120"/>
        <w:ind w:firstLine="567"/>
        <w:jc w:val="both"/>
      </w:pPr>
      <w:r w:rsidRPr="002D0176">
        <w:rPr>
          <w:spacing w:val="-2"/>
        </w:rPr>
        <w:t xml:space="preserve">a) Thay thế cụm từ </w:t>
      </w:r>
      <w:r w:rsidRPr="002D0176">
        <w:t>“</w:t>
      </w:r>
      <w:r w:rsidRPr="002D0176">
        <w:rPr>
          <w:lang w:val="vi-VN"/>
        </w:rPr>
        <w:t>nhà đầu tư nước ngoài sở hữu từ 51% vốn điều lệ trở lên</w:t>
      </w:r>
      <w:r w:rsidRPr="002D0176">
        <w:t xml:space="preserve">” </w:t>
      </w:r>
      <w:r w:rsidR="00503488" w:rsidRPr="002D0176">
        <w:t>bằng cụm từ</w:t>
      </w:r>
      <w:r w:rsidRPr="002D0176">
        <w:t xml:space="preserve"> “</w:t>
      </w:r>
      <w:r w:rsidRPr="002D0176">
        <w:rPr>
          <w:lang w:val="vi-VN"/>
        </w:rPr>
        <w:t xml:space="preserve">nhà đầu tư nước ngoài sở hữu </w:t>
      </w:r>
      <w:r w:rsidRPr="002D0176">
        <w:t>trên</w:t>
      </w:r>
      <w:r w:rsidRPr="002D0176">
        <w:rPr>
          <w:lang w:val="vi-VN"/>
        </w:rPr>
        <w:t xml:space="preserve"> 5</w:t>
      </w:r>
      <w:r w:rsidRPr="002D0176">
        <w:t>0</w:t>
      </w:r>
      <w:r w:rsidRPr="002D0176">
        <w:rPr>
          <w:lang w:val="vi-VN"/>
        </w:rPr>
        <w:t>% vốn điều lệ</w:t>
      </w:r>
      <w:r w:rsidRPr="002D0176">
        <w:t>”</w:t>
      </w:r>
      <w:r w:rsidR="00C1288A" w:rsidRPr="002D0176">
        <w:t xml:space="preserve"> </w:t>
      </w:r>
      <w:r w:rsidR="00C1288A" w:rsidRPr="002D0176">
        <w:rPr>
          <w:lang w:val="vi-VN"/>
        </w:rPr>
        <w:t>tại</w:t>
      </w:r>
      <w:r w:rsidR="00C1288A" w:rsidRPr="002D0176">
        <w:t xml:space="preserve"> điểm b khoản 2 Điều 3</w:t>
      </w:r>
      <w:r w:rsidRPr="002D0176">
        <w:t>;</w:t>
      </w:r>
    </w:p>
    <w:p w14:paraId="0E65E017" w14:textId="26DACBC3" w:rsidR="005D7FBA" w:rsidRPr="002D0176" w:rsidRDefault="005D7FBA" w:rsidP="00EB6DA9">
      <w:pPr>
        <w:spacing w:after="120"/>
        <w:ind w:firstLine="567"/>
        <w:jc w:val="both"/>
      </w:pPr>
      <w:r w:rsidRPr="002D0176">
        <w:t>b) Thay thế cụm từ “</w:t>
      </w:r>
      <w:r w:rsidRPr="002D0176">
        <w:rPr>
          <w:lang w:val="vi-VN"/>
        </w:rPr>
        <w:t>tỷ lệ sở hữu cổ phần, phần vốn góp của nhà đầu tư nước ngoài tại doanh nghiệp này xuống dưới 51%</w:t>
      </w:r>
      <w:r w:rsidRPr="002D0176">
        <w:t xml:space="preserve">” </w:t>
      </w:r>
      <w:r w:rsidR="00503488" w:rsidRPr="002D0176">
        <w:t>bằng cụm từ</w:t>
      </w:r>
      <w:r w:rsidRPr="002D0176">
        <w:t xml:space="preserve"> “</w:t>
      </w:r>
      <w:r w:rsidRPr="002D0176">
        <w:rPr>
          <w:lang w:val="vi-VN"/>
        </w:rPr>
        <w:t>tỷ lệ sở hữu cổ phần, phần vốn góp của nhà đầu tư nước ngoài tại doanh nghiệp này</w:t>
      </w:r>
      <w:r w:rsidR="00A012A9" w:rsidRPr="002D0176">
        <w:t xml:space="preserve"> bằng hoặc dưới 50%</w:t>
      </w:r>
      <w:r w:rsidRPr="002D0176">
        <w:t>”</w:t>
      </w:r>
      <w:r w:rsidR="00C1288A" w:rsidRPr="002D0176">
        <w:t xml:space="preserve"> tại điểm a khoản 6 Điều 5.</w:t>
      </w:r>
    </w:p>
    <w:p w14:paraId="755286E1" w14:textId="5567382C" w:rsidR="0099042D" w:rsidRPr="002D0176" w:rsidRDefault="002015AC" w:rsidP="00EB6DA9">
      <w:pPr>
        <w:spacing w:after="120"/>
        <w:ind w:firstLine="567"/>
        <w:jc w:val="both"/>
      </w:pPr>
      <w:r w:rsidRPr="002D0176">
        <w:t xml:space="preserve">4. </w:t>
      </w:r>
      <w:r w:rsidR="0099042D" w:rsidRPr="002D0176">
        <w:t xml:space="preserve">Chậm nhất trong thời hạn </w:t>
      </w:r>
      <w:r w:rsidR="00C90A26" w:rsidRPr="002D0176">
        <w:t>12</w:t>
      </w:r>
      <w:r w:rsidR="0099042D" w:rsidRPr="002D0176">
        <w:t xml:space="preserve"> tháng kể từ ngày Thông tư này có hiệu lực, doanh nghiệp</w:t>
      </w:r>
      <w:r w:rsidRPr="002D0176">
        <w:t xml:space="preserve"> có</w:t>
      </w:r>
      <w:r w:rsidR="0099042D" w:rsidRPr="002D0176">
        <w:t xml:space="preserve"> </w:t>
      </w:r>
      <w:r w:rsidR="009B56ED" w:rsidRPr="002D0176">
        <w:t xml:space="preserve">nhà đầu tư nước ngoài </w:t>
      </w:r>
      <w:r w:rsidR="0099042D" w:rsidRPr="002D0176">
        <w:t xml:space="preserve">sở hữu cổ phần, phần vốn góp tại doanh nghiệp </w:t>
      </w:r>
      <w:r w:rsidR="0099042D" w:rsidRPr="002D0176">
        <w:rPr>
          <w:rFonts w:eastAsia="MS Mincho"/>
          <w:lang w:val="nl-NL"/>
        </w:rPr>
        <w:t xml:space="preserve">trên 50% và dưới 51% vốn điều lệ </w:t>
      </w:r>
      <w:r w:rsidR="0099042D" w:rsidRPr="002D0176">
        <w:t>phải thực hiện mở tài khoản</w:t>
      </w:r>
      <w:r w:rsidR="00670ACF" w:rsidRPr="002D0176">
        <w:t xml:space="preserve"> vốn</w:t>
      </w:r>
      <w:r w:rsidR="0099042D" w:rsidRPr="002D0176">
        <w:t xml:space="preserve"> đầu tư trực tiếp theo quy định tại Thông tư</w:t>
      </w:r>
      <w:r w:rsidR="000628D7" w:rsidRPr="002D0176">
        <w:t xml:space="preserve"> số</w:t>
      </w:r>
      <w:r w:rsidR="0099042D" w:rsidRPr="002D0176">
        <w:t xml:space="preserve"> 06/2019/TT-NHNN</w:t>
      </w:r>
      <w:r w:rsidR="00670ACF" w:rsidRPr="002D0176">
        <w:t xml:space="preserve"> </w:t>
      </w:r>
      <w:r w:rsidR="00670ACF" w:rsidRPr="002D0176">
        <w:rPr>
          <w:lang w:val="vi-VN"/>
        </w:rPr>
        <w:t xml:space="preserve">ngày </w:t>
      </w:r>
      <w:r w:rsidR="00670ACF" w:rsidRPr="002D0176">
        <w:t>26</w:t>
      </w:r>
      <w:r w:rsidR="00670ACF" w:rsidRPr="002D0176">
        <w:rPr>
          <w:lang w:val="vi-VN"/>
        </w:rPr>
        <w:t xml:space="preserve"> tháng </w:t>
      </w:r>
      <w:r w:rsidR="00670ACF" w:rsidRPr="002D0176">
        <w:t>6</w:t>
      </w:r>
      <w:r w:rsidR="00670ACF" w:rsidRPr="002D0176">
        <w:rPr>
          <w:lang w:val="vi-VN"/>
        </w:rPr>
        <w:t xml:space="preserve"> năm 201</w:t>
      </w:r>
      <w:r w:rsidR="00670ACF" w:rsidRPr="002D0176">
        <w:t>9</w:t>
      </w:r>
      <w:r w:rsidR="00670ACF" w:rsidRPr="002D0176">
        <w:rPr>
          <w:lang w:val="vi-VN"/>
        </w:rPr>
        <w:t xml:space="preserve"> của Thống đốc Ngân hàng Nhà nước </w:t>
      </w:r>
      <w:r w:rsidR="00670ACF" w:rsidRPr="002D0176">
        <w:t xml:space="preserve">Việt Nam </w:t>
      </w:r>
      <w:r w:rsidR="00670ACF" w:rsidRPr="002D0176">
        <w:rPr>
          <w:lang w:val="vi-VN"/>
        </w:rPr>
        <w:t xml:space="preserve">hướng dẫn </w:t>
      </w:r>
      <w:r w:rsidR="00670ACF" w:rsidRPr="002D0176">
        <w:t xml:space="preserve">về quản lý ngoại hối đối với hoạt </w:t>
      </w:r>
      <w:r w:rsidR="00670ACF" w:rsidRPr="002D0176">
        <w:rPr>
          <w:spacing w:val="-2"/>
        </w:rPr>
        <w:t>động đầu tư trực tiếp nước ngoài vào Việt Nam</w:t>
      </w:r>
      <w:r w:rsidR="00085D18" w:rsidRPr="002D0176">
        <w:rPr>
          <w:spacing w:val="-2"/>
        </w:rPr>
        <w:t xml:space="preserve"> và các văn bản sửa đổi, bổ sung, thay thế (nếu có)</w:t>
      </w:r>
      <w:r w:rsidR="0099042D" w:rsidRPr="002D0176">
        <w:t>.</w:t>
      </w:r>
    </w:p>
    <w:p w14:paraId="7A0D4C3D" w14:textId="44EF8A05" w:rsidR="0099042D" w:rsidRPr="002D0176" w:rsidRDefault="00670ACF" w:rsidP="00EB6DA9">
      <w:pPr>
        <w:spacing w:after="120"/>
        <w:ind w:firstLine="567"/>
        <w:jc w:val="both"/>
        <w:rPr>
          <w:strike/>
        </w:rPr>
      </w:pPr>
      <w:r w:rsidRPr="002D0176">
        <w:t>T</w:t>
      </w:r>
      <w:r w:rsidR="0099042D" w:rsidRPr="002D0176">
        <w:t xml:space="preserve">rong </w:t>
      </w:r>
      <w:r w:rsidR="000302C7" w:rsidRPr="002D0176">
        <w:t>thời gian thực hiện chuyển đổi</w:t>
      </w:r>
      <w:r w:rsidR="0099042D" w:rsidRPr="002D0176">
        <w:t xml:space="preserve">, </w:t>
      </w:r>
      <w:r w:rsidR="00A412D3" w:rsidRPr="002D0176">
        <w:t>nhà đầu tư nước ngoài</w:t>
      </w:r>
      <w:r w:rsidR="0099042D" w:rsidRPr="002D0176">
        <w:t xml:space="preserve"> (đã góp vốn vào doanh nghiệp có tỷ lệ sở hữu cổ phần, phần vốn góp của </w:t>
      </w:r>
      <w:r w:rsidR="00A412D3" w:rsidRPr="002D0176">
        <w:t>nhà đầu tư nước ngoài</w:t>
      </w:r>
      <w:r w:rsidR="00EA550B" w:rsidRPr="002D0176">
        <w:t xml:space="preserve"> từ trên 50% đến dưới 51%</w:t>
      </w:r>
      <w:r w:rsidR="0099042D" w:rsidRPr="002D0176">
        <w:t xml:space="preserve"> qua </w:t>
      </w:r>
      <w:r w:rsidR="009A5E8D" w:rsidRPr="002D0176">
        <w:t>tài khoản vốn đầu tư gián tiếp</w:t>
      </w:r>
      <w:r w:rsidR="0099042D" w:rsidRPr="002D0176">
        <w:t xml:space="preserve"> trước đây) được tiếp tục</w:t>
      </w:r>
      <w:r w:rsidR="009A5E8D" w:rsidRPr="002D0176">
        <w:t xml:space="preserve"> sử dụng tài khoản vốn đầu tư gián tiếp hiện có để thực hiện các giao dịch thu, chi liên quan đến</w:t>
      </w:r>
      <w:r w:rsidR="00DA4E18" w:rsidRPr="002D0176">
        <w:t xml:space="preserve"> hoạt động góp vốn, mua cổ phần, phần vốn góp vào doanh nghiệp nêu trên. </w:t>
      </w:r>
    </w:p>
    <w:p w14:paraId="5A0348A4" w14:textId="77777777" w:rsidR="00BE0706" w:rsidRPr="002D0176" w:rsidRDefault="00F462F1" w:rsidP="00EB6DA9">
      <w:pPr>
        <w:spacing w:after="120"/>
        <w:ind w:firstLine="567"/>
        <w:jc w:val="both"/>
        <w:rPr>
          <w:spacing w:val="-2"/>
        </w:rPr>
      </w:pPr>
      <w:r w:rsidRPr="002D0176">
        <w:rPr>
          <w:spacing w:val="-2"/>
        </w:rPr>
        <w:t>5. Nhà đầu tư nước ngoài là công ty chứng khoán nước ngoài, quỹ đầu tư nước ngoài, tổ chức nước ngoài được quản lý bởi nhiều công ty quản lý quỹ nước ngoài, tổ chức đầu tư thuộc chính phủ nước ngoài, hoặc tổ chức đầu tư, tài chính hoặc tổ chức tài chính quốc tế mà Việt Nam là thành viên có nhu cầu mở thêm tài khoản đầu tư gián tiếp mới theo quy định tại khoản 2 Điều 5 Thông tư này được chuyển số dư trên tài khoản đầu tư gián tiếp đã mở trước thời điểm Thông tư này có hiệu lực thi hành sang một hoặc nhiều tài khoản đầu tư gián tiếp mới. Việc chuyển số dư sang 01 (một) tài khoản đầu tư gián tiếp mới được thực hiện 01 (một) lần.</w:t>
      </w:r>
      <w:bookmarkEnd w:id="2"/>
      <w:bookmarkEnd w:id="3"/>
    </w:p>
    <w:p w14:paraId="1213A3AD" w14:textId="4B06A97F" w:rsidR="001E36F8" w:rsidRPr="002D0176" w:rsidRDefault="001E36F8" w:rsidP="00EB6DA9">
      <w:pPr>
        <w:spacing w:after="120"/>
        <w:ind w:firstLine="567"/>
        <w:jc w:val="both"/>
        <w:rPr>
          <w:b/>
          <w:spacing w:val="-2"/>
        </w:rPr>
      </w:pPr>
      <w:r w:rsidRPr="002D0176">
        <w:rPr>
          <w:b/>
          <w:spacing w:val="-2"/>
        </w:rPr>
        <w:lastRenderedPageBreak/>
        <w:t xml:space="preserve">Điều </w:t>
      </w:r>
      <w:r w:rsidR="005B207C" w:rsidRPr="002D0176">
        <w:rPr>
          <w:b/>
          <w:spacing w:val="-2"/>
        </w:rPr>
        <w:t>1</w:t>
      </w:r>
      <w:r w:rsidR="001819A6" w:rsidRPr="002D0176">
        <w:rPr>
          <w:b/>
          <w:spacing w:val="-2"/>
        </w:rPr>
        <w:t>2</w:t>
      </w:r>
      <w:r w:rsidRPr="002D0176">
        <w:rPr>
          <w:b/>
          <w:spacing w:val="-2"/>
        </w:rPr>
        <w:t>. Tổ chức thực hiện</w:t>
      </w:r>
    </w:p>
    <w:p w14:paraId="167AEBB5" w14:textId="20363DE5" w:rsidR="00DD125F" w:rsidRPr="002D0176" w:rsidRDefault="00DD125F" w:rsidP="00EB6DA9">
      <w:pPr>
        <w:spacing w:after="120"/>
        <w:ind w:firstLine="567"/>
        <w:jc w:val="both"/>
        <w:rPr>
          <w:spacing w:val="-2"/>
        </w:rPr>
      </w:pPr>
      <w:r w:rsidRPr="002D0176">
        <w:rPr>
          <w:spacing w:val="-2"/>
        </w:rPr>
        <w:t>Thủ trưởng các đơn vị liên quan thuộc Ngân hàng Nhà nước Việt Nam, các ngân hàng, chi nhánh ngân hàng nước ngoài được phép hoạt động ngoại hối tại Việt Nam, các tổ chức, cá nhân có liên quan chịu trách nhiệm thi hành Thông tư này.</w:t>
      </w:r>
    </w:p>
    <w:p w14:paraId="04B139A7" w14:textId="77777777" w:rsidR="00514947" w:rsidRPr="002D0176" w:rsidRDefault="00514947" w:rsidP="008858E8">
      <w:pPr>
        <w:jc w:val="both"/>
        <w:rPr>
          <w:b/>
          <w:sz w:val="24"/>
          <w:szCs w:val="24"/>
          <w:lang w:val="vi-VN"/>
        </w:rPr>
      </w:pPr>
      <w:r w:rsidRPr="002D0176">
        <w:rPr>
          <w:b/>
          <w:i/>
          <w:sz w:val="24"/>
          <w:lang w:val="vi-VN"/>
        </w:rPr>
        <w:t xml:space="preserve">Nơi nhận:                                                                                           </w:t>
      </w:r>
      <w:r w:rsidRPr="002D0176">
        <w:rPr>
          <w:b/>
          <w:lang w:val="vi-VN"/>
        </w:rPr>
        <w:t>THỐNG ĐỐC</w:t>
      </w:r>
    </w:p>
    <w:p w14:paraId="1DFD664E" w14:textId="314C355A" w:rsidR="00035E4D" w:rsidRPr="002D0176" w:rsidRDefault="00FD2BD9" w:rsidP="004150AA">
      <w:pPr>
        <w:rPr>
          <w:sz w:val="22"/>
          <w:szCs w:val="22"/>
          <w:lang w:val="vi-VN"/>
        </w:rPr>
      </w:pPr>
      <w:r w:rsidRPr="002D0176">
        <w:rPr>
          <w:sz w:val="22"/>
          <w:szCs w:val="22"/>
          <w:lang w:val="vi-VN"/>
        </w:rPr>
        <w:t>- Ban lãnh đạo NHNN;</w:t>
      </w:r>
      <w:r w:rsidRPr="002D0176">
        <w:rPr>
          <w:sz w:val="22"/>
          <w:szCs w:val="22"/>
          <w:lang w:val="vi-VN"/>
        </w:rPr>
        <w:br/>
        <w:t>- Văn phòng Chính phủ;</w:t>
      </w:r>
      <w:r w:rsidRPr="002D0176">
        <w:rPr>
          <w:sz w:val="22"/>
          <w:szCs w:val="22"/>
          <w:lang w:val="vi-VN"/>
        </w:rPr>
        <w:br/>
        <w:t>- Bộ Tư pháp (để kiểm tra);</w:t>
      </w:r>
      <w:r w:rsidRPr="002D0176">
        <w:rPr>
          <w:sz w:val="22"/>
          <w:szCs w:val="22"/>
          <w:lang w:val="vi-VN"/>
        </w:rPr>
        <w:br/>
        <w:t>- Thủ trưởng các đơn vị thuộc NHNN;</w:t>
      </w:r>
      <w:r w:rsidRPr="002D0176">
        <w:rPr>
          <w:sz w:val="22"/>
          <w:szCs w:val="22"/>
          <w:lang w:val="vi-VN"/>
        </w:rPr>
        <w:br/>
        <w:t xml:space="preserve">- </w:t>
      </w:r>
      <w:r w:rsidR="00277CE9" w:rsidRPr="002D0176">
        <w:rPr>
          <w:sz w:val="22"/>
          <w:szCs w:val="22"/>
        </w:rPr>
        <w:t>Các ngân hàng được phép</w:t>
      </w:r>
      <w:r w:rsidRPr="002D0176">
        <w:rPr>
          <w:sz w:val="22"/>
          <w:szCs w:val="22"/>
          <w:lang w:val="vi-VN"/>
        </w:rPr>
        <w:t>;</w:t>
      </w:r>
      <w:r w:rsidRPr="002D0176">
        <w:rPr>
          <w:sz w:val="22"/>
          <w:szCs w:val="22"/>
          <w:lang w:val="vi-VN"/>
        </w:rPr>
        <w:br/>
      </w:r>
      <w:r w:rsidR="00837578" w:rsidRPr="002D0176">
        <w:rPr>
          <w:sz w:val="22"/>
          <w:szCs w:val="22"/>
          <w:lang w:val="vi-VN"/>
        </w:rPr>
        <w:t>- Công báo;</w:t>
      </w:r>
      <w:r w:rsidR="00837578" w:rsidRPr="002D0176">
        <w:rPr>
          <w:sz w:val="22"/>
          <w:szCs w:val="22"/>
          <w:lang w:val="vi-VN"/>
        </w:rPr>
        <w:br/>
        <w:t xml:space="preserve">- Lưu: VP, Vụ PC, </w:t>
      </w:r>
      <w:r w:rsidR="00837578" w:rsidRPr="002D0176">
        <w:rPr>
          <w:sz w:val="22"/>
          <w:szCs w:val="22"/>
        </w:rPr>
        <w:t>Cục</w:t>
      </w:r>
      <w:r w:rsidRPr="002D0176">
        <w:rPr>
          <w:sz w:val="22"/>
          <w:szCs w:val="22"/>
          <w:lang w:val="vi-VN"/>
        </w:rPr>
        <w:t xml:space="preserve"> QLNH.</w:t>
      </w:r>
    </w:p>
    <w:sectPr w:rsidR="00035E4D" w:rsidRPr="002D0176" w:rsidSect="0089261E">
      <w:headerReference w:type="default" r:id="rId8"/>
      <w:footerReference w:type="even" r:id="rId9"/>
      <w:footerReference w:type="default" r:id="rId10"/>
      <w:pgSz w:w="11907" w:h="16840" w:code="9"/>
      <w:pgMar w:top="1134" w:right="907" w:bottom="1134" w:left="1701" w:header="45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77C72" w14:textId="77777777" w:rsidR="00155350" w:rsidRDefault="00155350">
      <w:r>
        <w:separator/>
      </w:r>
    </w:p>
  </w:endnote>
  <w:endnote w:type="continuationSeparator" w:id="0">
    <w:p w14:paraId="0EF2F442" w14:textId="77777777" w:rsidR="00155350" w:rsidRDefault="0015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AA498" w14:textId="77777777" w:rsidR="00955540" w:rsidRDefault="00955540" w:rsidP="005149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891E04" w14:textId="77777777" w:rsidR="00955540" w:rsidRDefault="009555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59EFB" w14:textId="77777777" w:rsidR="00955540" w:rsidRPr="00F16344" w:rsidRDefault="00955540" w:rsidP="00AB7A77">
    <w:pPr>
      <w:pStyle w:val="Footer"/>
      <w:jc w:val="center"/>
      <w:rPr>
        <w:sz w:val="24"/>
        <w:szCs w:val="24"/>
      </w:rPr>
    </w:pPr>
  </w:p>
  <w:p w14:paraId="0410AA1D" w14:textId="77777777" w:rsidR="00955540" w:rsidRDefault="00955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47E6E" w14:textId="77777777" w:rsidR="00155350" w:rsidRDefault="00155350">
      <w:r>
        <w:separator/>
      </w:r>
    </w:p>
  </w:footnote>
  <w:footnote w:type="continuationSeparator" w:id="0">
    <w:p w14:paraId="4DDB11B3" w14:textId="77777777" w:rsidR="00155350" w:rsidRDefault="00155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671259"/>
      <w:docPartObj>
        <w:docPartGallery w:val="Page Numbers (Top of Page)"/>
        <w:docPartUnique/>
      </w:docPartObj>
    </w:sdtPr>
    <w:sdtEndPr>
      <w:rPr>
        <w:noProof/>
      </w:rPr>
    </w:sdtEndPr>
    <w:sdtContent>
      <w:p w14:paraId="696C79F6" w14:textId="77777777" w:rsidR="00E71465" w:rsidRDefault="00E71465">
        <w:pPr>
          <w:pStyle w:val="Header"/>
          <w:jc w:val="center"/>
        </w:pPr>
        <w:r>
          <w:fldChar w:fldCharType="begin"/>
        </w:r>
        <w:r>
          <w:instrText xml:space="preserve"> PAGE   \* MERGEFORMAT </w:instrText>
        </w:r>
        <w:r>
          <w:fldChar w:fldCharType="separate"/>
        </w:r>
        <w:r w:rsidR="00E03778">
          <w:rPr>
            <w:noProof/>
          </w:rPr>
          <w:t>8</w:t>
        </w:r>
        <w:r>
          <w:rPr>
            <w:noProof/>
          </w:rPr>
          <w:fldChar w:fldCharType="end"/>
        </w:r>
      </w:p>
    </w:sdtContent>
  </w:sdt>
  <w:p w14:paraId="018FBEA5" w14:textId="77777777" w:rsidR="00955540" w:rsidRPr="00553A2A" w:rsidRDefault="00955540" w:rsidP="00113FA7">
    <w:pPr>
      <w:pStyle w:val="Header"/>
      <w:tabs>
        <w:tab w:val="clear" w:pos="4320"/>
        <w:tab w:val="clear" w:pos="8640"/>
        <w:tab w:val="center" w:pos="4621"/>
        <w:tab w:val="right" w:pos="9242"/>
      </w:tabs>
      <w:jc w:val="right"/>
      <w:rPr>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30712"/>
    <w:multiLevelType w:val="hybridMultilevel"/>
    <w:tmpl w:val="52921D68"/>
    <w:lvl w:ilvl="0" w:tplc="46A8F8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7C56D4"/>
    <w:multiLevelType w:val="hybridMultilevel"/>
    <w:tmpl w:val="C9E03D22"/>
    <w:lvl w:ilvl="0" w:tplc="99FA8D62">
      <w:start w:val="1"/>
      <w:numFmt w:val="decimal"/>
      <w:lvlText w:val="%1."/>
      <w:lvlJc w:val="left"/>
      <w:pPr>
        <w:tabs>
          <w:tab w:val="num" w:pos="1740"/>
        </w:tabs>
        <w:ind w:left="1740" w:hanging="10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45A747A"/>
    <w:multiLevelType w:val="hybridMultilevel"/>
    <w:tmpl w:val="D8AE2D60"/>
    <w:lvl w:ilvl="0" w:tplc="48D232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6213370"/>
    <w:multiLevelType w:val="hybridMultilevel"/>
    <w:tmpl w:val="B5448432"/>
    <w:lvl w:ilvl="0" w:tplc="167E4432">
      <w:start w:val="1"/>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
    <w:nsid w:val="17F70FB3"/>
    <w:multiLevelType w:val="hybridMultilevel"/>
    <w:tmpl w:val="2398C5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8556EA"/>
    <w:multiLevelType w:val="hybridMultilevel"/>
    <w:tmpl w:val="6804C34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27A5ACB"/>
    <w:multiLevelType w:val="hybridMultilevel"/>
    <w:tmpl w:val="6A98DBDA"/>
    <w:lvl w:ilvl="0" w:tplc="86AACF04">
      <w:start w:val="2"/>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7">
    <w:nsid w:val="239B26A0"/>
    <w:multiLevelType w:val="hybridMultilevel"/>
    <w:tmpl w:val="FCBA0352"/>
    <w:lvl w:ilvl="0" w:tplc="431ABA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452185F"/>
    <w:multiLevelType w:val="hybridMultilevel"/>
    <w:tmpl w:val="19FC36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8F5B10"/>
    <w:multiLevelType w:val="hybridMultilevel"/>
    <w:tmpl w:val="1146E8CE"/>
    <w:lvl w:ilvl="0" w:tplc="AF40D7C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674706"/>
    <w:multiLevelType w:val="hybridMultilevel"/>
    <w:tmpl w:val="5D26CDDA"/>
    <w:lvl w:ilvl="0" w:tplc="0409000F">
      <w:start w:val="1"/>
      <w:numFmt w:val="decimal"/>
      <w:lvlText w:val="%1."/>
      <w:lvlJc w:val="left"/>
      <w:pPr>
        <w:tabs>
          <w:tab w:val="num" w:pos="720"/>
        </w:tabs>
        <w:ind w:left="720" w:hanging="360"/>
      </w:pPr>
      <w:rPr>
        <w:rFonts w:hint="default"/>
      </w:rPr>
    </w:lvl>
    <w:lvl w:ilvl="1" w:tplc="CD803A5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482613"/>
    <w:multiLevelType w:val="hybridMultilevel"/>
    <w:tmpl w:val="8E90C96A"/>
    <w:lvl w:ilvl="0" w:tplc="AE546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73387C"/>
    <w:multiLevelType w:val="hybridMultilevel"/>
    <w:tmpl w:val="6A0E33B0"/>
    <w:lvl w:ilvl="0" w:tplc="DD1E4D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543F83"/>
    <w:multiLevelType w:val="hybridMultilevel"/>
    <w:tmpl w:val="952E9F48"/>
    <w:lvl w:ilvl="0" w:tplc="3F1A47C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A812F9"/>
    <w:multiLevelType w:val="hybridMultilevel"/>
    <w:tmpl w:val="EE40976E"/>
    <w:lvl w:ilvl="0" w:tplc="3B8E3EAE">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ACA2038"/>
    <w:multiLevelType w:val="hybridMultilevel"/>
    <w:tmpl w:val="A7FCEE0E"/>
    <w:lvl w:ilvl="0" w:tplc="FD0AF7BC">
      <w:start w:val="3"/>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6">
    <w:nsid w:val="4B0B381F"/>
    <w:multiLevelType w:val="hybridMultilevel"/>
    <w:tmpl w:val="3EEEBC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4440D2"/>
    <w:multiLevelType w:val="hybridMultilevel"/>
    <w:tmpl w:val="F6A2313C"/>
    <w:lvl w:ilvl="0" w:tplc="8BACE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427453"/>
    <w:multiLevelType w:val="hybridMultilevel"/>
    <w:tmpl w:val="8580E1DA"/>
    <w:lvl w:ilvl="0" w:tplc="52840A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608807DA"/>
    <w:multiLevelType w:val="hybridMultilevel"/>
    <w:tmpl w:val="907A2AE6"/>
    <w:lvl w:ilvl="0" w:tplc="13EEDFB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EC05BA"/>
    <w:multiLevelType w:val="hybridMultilevel"/>
    <w:tmpl w:val="8AD8246E"/>
    <w:lvl w:ilvl="0" w:tplc="116EFBB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85601FF"/>
    <w:multiLevelType w:val="hybridMultilevel"/>
    <w:tmpl w:val="977CF816"/>
    <w:lvl w:ilvl="0" w:tplc="0409000F">
      <w:start w:val="1"/>
      <w:numFmt w:val="decimal"/>
      <w:lvlText w:val="%1."/>
      <w:lvlJc w:val="left"/>
      <w:pPr>
        <w:tabs>
          <w:tab w:val="num" w:pos="1420"/>
        </w:tabs>
        <w:ind w:left="1420" w:hanging="360"/>
      </w:pPr>
    </w:lvl>
    <w:lvl w:ilvl="1" w:tplc="04090019" w:tentative="1">
      <w:start w:val="1"/>
      <w:numFmt w:val="lowerLetter"/>
      <w:lvlText w:val="%2."/>
      <w:lvlJc w:val="left"/>
      <w:pPr>
        <w:tabs>
          <w:tab w:val="num" w:pos="2140"/>
        </w:tabs>
        <w:ind w:left="2140" w:hanging="360"/>
      </w:pPr>
    </w:lvl>
    <w:lvl w:ilvl="2" w:tplc="0409001B" w:tentative="1">
      <w:start w:val="1"/>
      <w:numFmt w:val="lowerRoman"/>
      <w:lvlText w:val="%3."/>
      <w:lvlJc w:val="right"/>
      <w:pPr>
        <w:tabs>
          <w:tab w:val="num" w:pos="2860"/>
        </w:tabs>
        <w:ind w:left="2860" w:hanging="180"/>
      </w:pPr>
    </w:lvl>
    <w:lvl w:ilvl="3" w:tplc="0409000F" w:tentative="1">
      <w:start w:val="1"/>
      <w:numFmt w:val="decimal"/>
      <w:lvlText w:val="%4."/>
      <w:lvlJc w:val="left"/>
      <w:pPr>
        <w:tabs>
          <w:tab w:val="num" w:pos="3580"/>
        </w:tabs>
        <w:ind w:left="3580" w:hanging="360"/>
      </w:pPr>
    </w:lvl>
    <w:lvl w:ilvl="4" w:tplc="04090019" w:tentative="1">
      <w:start w:val="1"/>
      <w:numFmt w:val="lowerLetter"/>
      <w:lvlText w:val="%5."/>
      <w:lvlJc w:val="left"/>
      <w:pPr>
        <w:tabs>
          <w:tab w:val="num" w:pos="4300"/>
        </w:tabs>
        <w:ind w:left="4300" w:hanging="360"/>
      </w:pPr>
    </w:lvl>
    <w:lvl w:ilvl="5" w:tplc="0409001B" w:tentative="1">
      <w:start w:val="1"/>
      <w:numFmt w:val="lowerRoman"/>
      <w:lvlText w:val="%6."/>
      <w:lvlJc w:val="right"/>
      <w:pPr>
        <w:tabs>
          <w:tab w:val="num" w:pos="5020"/>
        </w:tabs>
        <w:ind w:left="5020" w:hanging="180"/>
      </w:pPr>
    </w:lvl>
    <w:lvl w:ilvl="6" w:tplc="0409000F" w:tentative="1">
      <w:start w:val="1"/>
      <w:numFmt w:val="decimal"/>
      <w:lvlText w:val="%7."/>
      <w:lvlJc w:val="left"/>
      <w:pPr>
        <w:tabs>
          <w:tab w:val="num" w:pos="5740"/>
        </w:tabs>
        <w:ind w:left="5740" w:hanging="360"/>
      </w:pPr>
    </w:lvl>
    <w:lvl w:ilvl="7" w:tplc="04090019" w:tentative="1">
      <w:start w:val="1"/>
      <w:numFmt w:val="lowerLetter"/>
      <w:lvlText w:val="%8."/>
      <w:lvlJc w:val="left"/>
      <w:pPr>
        <w:tabs>
          <w:tab w:val="num" w:pos="6460"/>
        </w:tabs>
        <w:ind w:left="6460" w:hanging="360"/>
      </w:pPr>
    </w:lvl>
    <w:lvl w:ilvl="8" w:tplc="0409001B" w:tentative="1">
      <w:start w:val="1"/>
      <w:numFmt w:val="lowerRoman"/>
      <w:lvlText w:val="%9."/>
      <w:lvlJc w:val="right"/>
      <w:pPr>
        <w:tabs>
          <w:tab w:val="num" w:pos="7180"/>
        </w:tabs>
        <w:ind w:left="7180" w:hanging="180"/>
      </w:pPr>
    </w:lvl>
  </w:abstractNum>
  <w:abstractNum w:abstractNumId="22">
    <w:nsid w:val="6E057930"/>
    <w:multiLevelType w:val="hybridMultilevel"/>
    <w:tmpl w:val="A238D250"/>
    <w:lvl w:ilvl="0" w:tplc="E2D6E2A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57A168E"/>
    <w:multiLevelType w:val="hybridMultilevel"/>
    <w:tmpl w:val="56B4A944"/>
    <w:lvl w:ilvl="0" w:tplc="82EE663A">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4">
    <w:nsid w:val="761D0614"/>
    <w:multiLevelType w:val="hybridMultilevel"/>
    <w:tmpl w:val="7924C3C0"/>
    <w:lvl w:ilvl="0" w:tplc="678033B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DB30319"/>
    <w:multiLevelType w:val="hybridMultilevel"/>
    <w:tmpl w:val="FF667CC2"/>
    <w:lvl w:ilvl="0" w:tplc="59E2BF00">
      <w:start w:val="2"/>
      <w:numFmt w:val="bullet"/>
      <w:lvlText w:val="-"/>
      <w:lvlJc w:val="left"/>
      <w:pPr>
        <w:tabs>
          <w:tab w:val="num" w:pos="2955"/>
        </w:tabs>
        <w:ind w:left="2955" w:hanging="360"/>
      </w:pPr>
      <w:rPr>
        <w:rFonts w:ascii="Times New Roman" w:eastAsia="Times New Roman" w:hAnsi="Times New Roman" w:cs="Times New Roman" w:hint="default"/>
      </w:rPr>
    </w:lvl>
    <w:lvl w:ilvl="1" w:tplc="04090003" w:tentative="1">
      <w:start w:val="1"/>
      <w:numFmt w:val="bullet"/>
      <w:lvlText w:val="o"/>
      <w:lvlJc w:val="left"/>
      <w:pPr>
        <w:tabs>
          <w:tab w:val="num" w:pos="3675"/>
        </w:tabs>
        <w:ind w:left="3675" w:hanging="360"/>
      </w:pPr>
      <w:rPr>
        <w:rFonts w:ascii="Courier New" w:hAnsi="Courier New" w:cs="Courier New" w:hint="default"/>
      </w:rPr>
    </w:lvl>
    <w:lvl w:ilvl="2" w:tplc="04090005" w:tentative="1">
      <w:start w:val="1"/>
      <w:numFmt w:val="bullet"/>
      <w:lvlText w:val=""/>
      <w:lvlJc w:val="left"/>
      <w:pPr>
        <w:tabs>
          <w:tab w:val="num" w:pos="4395"/>
        </w:tabs>
        <w:ind w:left="4395" w:hanging="360"/>
      </w:pPr>
      <w:rPr>
        <w:rFonts w:ascii="Wingdings" w:hAnsi="Wingdings" w:hint="default"/>
      </w:rPr>
    </w:lvl>
    <w:lvl w:ilvl="3" w:tplc="04090001" w:tentative="1">
      <w:start w:val="1"/>
      <w:numFmt w:val="bullet"/>
      <w:lvlText w:val=""/>
      <w:lvlJc w:val="left"/>
      <w:pPr>
        <w:tabs>
          <w:tab w:val="num" w:pos="5115"/>
        </w:tabs>
        <w:ind w:left="5115" w:hanging="360"/>
      </w:pPr>
      <w:rPr>
        <w:rFonts w:ascii="Symbol" w:hAnsi="Symbol" w:hint="default"/>
      </w:rPr>
    </w:lvl>
    <w:lvl w:ilvl="4" w:tplc="04090003" w:tentative="1">
      <w:start w:val="1"/>
      <w:numFmt w:val="bullet"/>
      <w:lvlText w:val="o"/>
      <w:lvlJc w:val="left"/>
      <w:pPr>
        <w:tabs>
          <w:tab w:val="num" w:pos="5835"/>
        </w:tabs>
        <w:ind w:left="5835" w:hanging="360"/>
      </w:pPr>
      <w:rPr>
        <w:rFonts w:ascii="Courier New" w:hAnsi="Courier New" w:cs="Courier New" w:hint="default"/>
      </w:rPr>
    </w:lvl>
    <w:lvl w:ilvl="5" w:tplc="04090005" w:tentative="1">
      <w:start w:val="1"/>
      <w:numFmt w:val="bullet"/>
      <w:lvlText w:val=""/>
      <w:lvlJc w:val="left"/>
      <w:pPr>
        <w:tabs>
          <w:tab w:val="num" w:pos="6555"/>
        </w:tabs>
        <w:ind w:left="6555" w:hanging="360"/>
      </w:pPr>
      <w:rPr>
        <w:rFonts w:ascii="Wingdings" w:hAnsi="Wingdings" w:hint="default"/>
      </w:rPr>
    </w:lvl>
    <w:lvl w:ilvl="6" w:tplc="04090001" w:tentative="1">
      <w:start w:val="1"/>
      <w:numFmt w:val="bullet"/>
      <w:lvlText w:val=""/>
      <w:lvlJc w:val="left"/>
      <w:pPr>
        <w:tabs>
          <w:tab w:val="num" w:pos="7275"/>
        </w:tabs>
        <w:ind w:left="7275" w:hanging="360"/>
      </w:pPr>
      <w:rPr>
        <w:rFonts w:ascii="Symbol" w:hAnsi="Symbol" w:hint="default"/>
      </w:rPr>
    </w:lvl>
    <w:lvl w:ilvl="7" w:tplc="04090003" w:tentative="1">
      <w:start w:val="1"/>
      <w:numFmt w:val="bullet"/>
      <w:lvlText w:val="o"/>
      <w:lvlJc w:val="left"/>
      <w:pPr>
        <w:tabs>
          <w:tab w:val="num" w:pos="7995"/>
        </w:tabs>
        <w:ind w:left="7995" w:hanging="360"/>
      </w:pPr>
      <w:rPr>
        <w:rFonts w:ascii="Courier New" w:hAnsi="Courier New" w:cs="Courier New" w:hint="default"/>
      </w:rPr>
    </w:lvl>
    <w:lvl w:ilvl="8" w:tplc="04090005" w:tentative="1">
      <w:start w:val="1"/>
      <w:numFmt w:val="bullet"/>
      <w:lvlText w:val=""/>
      <w:lvlJc w:val="left"/>
      <w:pPr>
        <w:tabs>
          <w:tab w:val="num" w:pos="8715"/>
        </w:tabs>
        <w:ind w:left="8715" w:hanging="360"/>
      </w:pPr>
      <w:rPr>
        <w:rFonts w:ascii="Wingdings" w:hAnsi="Wingdings" w:hint="default"/>
      </w:rPr>
    </w:lvl>
  </w:abstractNum>
  <w:num w:numId="1">
    <w:abstractNumId w:val="13"/>
  </w:num>
  <w:num w:numId="2">
    <w:abstractNumId w:val="5"/>
  </w:num>
  <w:num w:numId="3">
    <w:abstractNumId w:val="9"/>
  </w:num>
  <w:num w:numId="4">
    <w:abstractNumId w:val="10"/>
  </w:num>
  <w:num w:numId="5">
    <w:abstractNumId w:val="20"/>
  </w:num>
  <w:num w:numId="6">
    <w:abstractNumId w:val="0"/>
  </w:num>
  <w:num w:numId="7">
    <w:abstractNumId w:val="23"/>
  </w:num>
  <w:num w:numId="8">
    <w:abstractNumId w:val="14"/>
  </w:num>
  <w:num w:numId="9">
    <w:abstractNumId w:val="4"/>
  </w:num>
  <w:num w:numId="10">
    <w:abstractNumId w:val="22"/>
  </w:num>
  <w:num w:numId="11">
    <w:abstractNumId w:val="19"/>
  </w:num>
  <w:num w:numId="12">
    <w:abstractNumId w:val="8"/>
  </w:num>
  <w:num w:numId="13">
    <w:abstractNumId w:val="16"/>
  </w:num>
  <w:num w:numId="14">
    <w:abstractNumId w:val="3"/>
  </w:num>
  <w:num w:numId="15">
    <w:abstractNumId w:val="24"/>
  </w:num>
  <w:num w:numId="16">
    <w:abstractNumId w:val="6"/>
  </w:num>
  <w:num w:numId="17">
    <w:abstractNumId w:val="15"/>
  </w:num>
  <w:num w:numId="18">
    <w:abstractNumId w:val="21"/>
  </w:num>
  <w:num w:numId="19">
    <w:abstractNumId w:val="25"/>
  </w:num>
  <w:num w:numId="20">
    <w:abstractNumId w:val="1"/>
  </w:num>
  <w:num w:numId="21">
    <w:abstractNumId w:val="12"/>
  </w:num>
  <w:num w:numId="22">
    <w:abstractNumId w:val="17"/>
  </w:num>
  <w:num w:numId="23">
    <w:abstractNumId w:val="11"/>
  </w:num>
  <w:num w:numId="24">
    <w:abstractNumId w:val="2"/>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947"/>
    <w:rsid w:val="00001599"/>
    <w:rsid w:val="0000236B"/>
    <w:rsid w:val="000027E5"/>
    <w:rsid w:val="00002F80"/>
    <w:rsid w:val="000036A5"/>
    <w:rsid w:val="000037D2"/>
    <w:rsid w:val="00003E7C"/>
    <w:rsid w:val="00004C29"/>
    <w:rsid w:val="00004D0C"/>
    <w:rsid w:val="00005B98"/>
    <w:rsid w:val="000061A1"/>
    <w:rsid w:val="00006AFF"/>
    <w:rsid w:val="00010914"/>
    <w:rsid w:val="0001290D"/>
    <w:rsid w:val="00013418"/>
    <w:rsid w:val="00013788"/>
    <w:rsid w:val="00013808"/>
    <w:rsid w:val="00013879"/>
    <w:rsid w:val="0001450C"/>
    <w:rsid w:val="00014A8B"/>
    <w:rsid w:val="00015453"/>
    <w:rsid w:val="00021684"/>
    <w:rsid w:val="00022658"/>
    <w:rsid w:val="00023228"/>
    <w:rsid w:val="0002430B"/>
    <w:rsid w:val="00025863"/>
    <w:rsid w:val="000272CA"/>
    <w:rsid w:val="000302C7"/>
    <w:rsid w:val="00030F91"/>
    <w:rsid w:val="00031FDD"/>
    <w:rsid w:val="0003260F"/>
    <w:rsid w:val="00032BE8"/>
    <w:rsid w:val="00033746"/>
    <w:rsid w:val="00035E4D"/>
    <w:rsid w:val="00036C06"/>
    <w:rsid w:val="000456E4"/>
    <w:rsid w:val="00045734"/>
    <w:rsid w:val="00046266"/>
    <w:rsid w:val="0005099B"/>
    <w:rsid w:val="00050C40"/>
    <w:rsid w:val="00051354"/>
    <w:rsid w:val="00052BDA"/>
    <w:rsid w:val="00053137"/>
    <w:rsid w:val="00054071"/>
    <w:rsid w:val="00056566"/>
    <w:rsid w:val="00057F00"/>
    <w:rsid w:val="00060E7C"/>
    <w:rsid w:val="000625BE"/>
    <w:rsid w:val="000628D7"/>
    <w:rsid w:val="00063350"/>
    <w:rsid w:val="00063854"/>
    <w:rsid w:val="00063B40"/>
    <w:rsid w:val="00063BDA"/>
    <w:rsid w:val="00064AA0"/>
    <w:rsid w:val="00067C05"/>
    <w:rsid w:val="00067C8C"/>
    <w:rsid w:val="00071E42"/>
    <w:rsid w:val="00073F52"/>
    <w:rsid w:val="000774C7"/>
    <w:rsid w:val="00080829"/>
    <w:rsid w:val="000814C0"/>
    <w:rsid w:val="000837A9"/>
    <w:rsid w:val="00085D18"/>
    <w:rsid w:val="00085F99"/>
    <w:rsid w:val="00087547"/>
    <w:rsid w:val="00090DC8"/>
    <w:rsid w:val="00091328"/>
    <w:rsid w:val="000919EA"/>
    <w:rsid w:val="00091C96"/>
    <w:rsid w:val="00092CC0"/>
    <w:rsid w:val="000933E3"/>
    <w:rsid w:val="000941CA"/>
    <w:rsid w:val="000945B4"/>
    <w:rsid w:val="000946D0"/>
    <w:rsid w:val="00094ECE"/>
    <w:rsid w:val="00095383"/>
    <w:rsid w:val="00095656"/>
    <w:rsid w:val="00097BAF"/>
    <w:rsid w:val="000A2142"/>
    <w:rsid w:val="000A3956"/>
    <w:rsid w:val="000A62FF"/>
    <w:rsid w:val="000A6FB4"/>
    <w:rsid w:val="000A7E82"/>
    <w:rsid w:val="000B0DF5"/>
    <w:rsid w:val="000B1562"/>
    <w:rsid w:val="000B2B97"/>
    <w:rsid w:val="000B3685"/>
    <w:rsid w:val="000B3DDE"/>
    <w:rsid w:val="000B4B3D"/>
    <w:rsid w:val="000B4C87"/>
    <w:rsid w:val="000B7CBA"/>
    <w:rsid w:val="000C1E4C"/>
    <w:rsid w:val="000C1E7E"/>
    <w:rsid w:val="000C27DD"/>
    <w:rsid w:val="000C4500"/>
    <w:rsid w:val="000C593E"/>
    <w:rsid w:val="000C64E7"/>
    <w:rsid w:val="000C655E"/>
    <w:rsid w:val="000C713A"/>
    <w:rsid w:val="000D2059"/>
    <w:rsid w:val="000D2971"/>
    <w:rsid w:val="000D2D05"/>
    <w:rsid w:val="000D35E8"/>
    <w:rsid w:val="000D6848"/>
    <w:rsid w:val="000D7625"/>
    <w:rsid w:val="000E00F6"/>
    <w:rsid w:val="000E282F"/>
    <w:rsid w:val="000E2862"/>
    <w:rsid w:val="000E376C"/>
    <w:rsid w:val="000E6E04"/>
    <w:rsid w:val="000E7BEE"/>
    <w:rsid w:val="000F087D"/>
    <w:rsid w:val="000F08B1"/>
    <w:rsid w:val="000F1E92"/>
    <w:rsid w:val="000F3058"/>
    <w:rsid w:val="000F3E2B"/>
    <w:rsid w:val="000F4AFD"/>
    <w:rsid w:val="00103965"/>
    <w:rsid w:val="00103C02"/>
    <w:rsid w:val="001049E9"/>
    <w:rsid w:val="00112D10"/>
    <w:rsid w:val="00113FA7"/>
    <w:rsid w:val="00115AFD"/>
    <w:rsid w:val="001168BD"/>
    <w:rsid w:val="00120759"/>
    <w:rsid w:val="001213FB"/>
    <w:rsid w:val="00123E47"/>
    <w:rsid w:val="0012544F"/>
    <w:rsid w:val="00125A5C"/>
    <w:rsid w:val="00126234"/>
    <w:rsid w:val="0012658D"/>
    <w:rsid w:val="0013009B"/>
    <w:rsid w:val="00130569"/>
    <w:rsid w:val="00132B2C"/>
    <w:rsid w:val="001346B2"/>
    <w:rsid w:val="00134F05"/>
    <w:rsid w:val="0013561F"/>
    <w:rsid w:val="00135F4A"/>
    <w:rsid w:val="00137286"/>
    <w:rsid w:val="00137CFD"/>
    <w:rsid w:val="00140F06"/>
    <w:rsid w:val="001437CA"/>
    <w:rsid w:val="00143923"/>
    <w:rsid w:val="00145789"/>
    <w:rsid w:val="00146AFA"/>
    <w:rsid w:val="001471C6"/>
    <w:rsid w:val="0014768B"/>
    <w:rsid w:val="00147921"/>
    <w:rsid w:val="00147C99"/>
    <w:rsid w:val="00150D79"/>
    <w:rsid w:val="001523AD"/>
    <w:rsid w:val="001523E8"/>
    <w:rsid w:val="0015355A"/>
    <w:rsid w:val="00153973"/>
    <w:rsid w:val="001552D1"/>
    <w:rsid w:val="00155350"/>
    <w:rsid w:val="0015689C"/>
    <w:rsid w:val="001575F4"/>
    <w:rsid w:val="00160C2E"/>
    <w:rsid w:val="0016196A"/>
    <w:rsid w:val="00162C45"/>
    <w:rsid w:val="00163942"/>
    <w:rsid w:val="001641E4"/>
    <w:rsid w:val="001651E8"/>
    <w:rsid w:val="00166702"/>
    <w:rsid w:val="00166F1F"/>
    <w:rsid w:val="001679B1"/>
    <w:rsid w:val="00170CA1"/>
    <w:rsid w:val="00171056"/>
    <w:rsid w:val="001714BB"/>
    <w:rsid w:val="00172209"/>
    <w:rsid w:val="0017243B"/>
    <w:rsid w:val="0017253F"/>
    <w:rsid w:val="00172AF2"/>
    <w:rsid w:val="00173FFE"/>
    <w:rsid w:val="00174446"/>
    <w:rsid w:val="0017546A"/>
    <w:rsid w:val="001765BF"/>
    <w:rsid w:val="00176F4E"/>
    <w:rsid w:val="0018165F"/>
    <w:rsid w:val="001819A6"/>
    <w:rsid w:val="00181E8F"/>
    <w:rsid w:val="001821EC"/>
    <w:rsid w:val="00185FE9"/>
    <w:rsid w:val="0018773A"/>
    <w:rsid w:val="001878AA"/>
    <w:rsid w:val="00187A98"/>
    <w:rsid w:val="001910F9"/>
    <w:rsid w:val="001912E9"/>
    <w:rsid w:val="00191D32"/>
    <w:rsid w:val="00193B10"/>
    <w:rsid w:val="00195944"/>
    <w:rsid w:val="0019630F"/>
    <w:rsid w:val="001A0B97"/>
    <w:rsid w:val="001A1457"/>
    <w:rsid w:val="001A1AD0"/>
    <w:rsid w:val="001A2911"/>
    <w:rsid w:val="001A2C64"/>
    <w:rsid w:val="001A3F63"/>
    <w:rsid w:val="001A442F"/>
    <w:rsid w:val="001B0430"/>
    <w:rsid w:val="001B0756"/>
    <w:rsid w:val="001B248C"/>
    <w:rsid w:val="001B32C6"/>
    <w:rsid w:val="001B3C84"/>
    <w:rsid w:val="001B4520"/>
    <w:rsid w:val="001B67B6"/>
    <w:rsid w:val="001B7EAB"/>
    <w:rsid w:val="001C12C2"/>
    <w:rsid w:val="001C165D"/>
    <w:rsid w:val="001C1975"/>
    <w:rsid w:val="001C2D73"/>
    <w:rsid w:val="001C5D87"/>
    <w:rsid w:val="001C6890"/>
    <w:rsid w:val="001C6C3F"/>
    <w:rsid w:val="001C7BA5"/>
    <w:rsid w:val="001D1E7E"/>
    <w:rsid w:val="001D216C"/>
    <w:rsid w:val="001D2680"/>
    <w:rsid w:val="001D293B"/>
    <w:rsid w:val="001D3399"/>
    <w:rsid w:val="001D5130"/>
    <w:rsid w:val="001D7076"/>
    <w:rsid w:val="001D7932"/>
    <w:rsid w:val="001D7DF7"/>
    <w:rsid w:val="001E1749"/>
    <w:rsid w:val="001E2114"/>
    <w:rsid w:val="001E36F8"/>
    <w:rsid w:val="001E617E"/>
    <w:rsid w:val="001E6CF3"/>
    <w:rsid w:val="001E7729"/>
    <w:rsid w:val="001F0574"/>
    <w:rsid w:val="001F078E"/>
    <w:rsid w:val="001F168D"/>
    <w:rsid w:val="001F16E3"/>
    <w:rsid w:val="001F3260"/>
    <w:rsid w:val="001F44AF"/>
    <w:rsid w:val="001F50B6"/>
    <w:rsid w:val="001F6CD2"/>
    <w:rsid w:val="002007E4"/>
    <w:rsid w:val="002015AC"/>
    <w:rsid w:val="00201783"/>
    <w:rsid w:val="0020193F"/>
    <w:rsid w:val="00205280"/>
    <w:rsid w:val="002059A9"/>
    <w:rsid w:val="00207AA5"/>
    <w:rsid w:val="00210C9A"/>
    <w:rsid w:val="0021148B"/>
    <w:rsid w:val="002119BE"/>
    <w:rsid w:val="00211C48"/>
    <w:rsid w:val="0021270A"/>
    <w:rsid w:val="00214E22"/>
    <w:rsid w:val="002169A9"/>
    <w:rsid w:val="00216F85"/>
    <w:rsid w:val="00217D88"/>
    <w:rsid w:val="00217EAB"/>
    <w:rsid w:val="0022247B"/>
    <w:rsid w:val="00222A72"/>
    <w:rsid w:val="00225C6C"/>
    <w:rsid w:val="002272BB"/>
    <w:rsid w:val="00227991"/>
    <w:rsid w:val="002305F2"/>
    <w:rsid w:val="0023061C"/>
    <w:rsid w:val="00233ED7"/>
    <w:rsid w:val="002340BF"/>
    <w:rsid w:val="00235574"/>
    <w:rsid w:val="00235E38"/>
    <w:rsid w:val="002366AE"/>
    <w:rsid w:val="00236A04"/>
    <w:rsid w:val="00237A56"/>
    <w:rsid w:val="00237A9D"/>
    <w:rsid w:val="00240D58"/>
    <w:rsid w:val="00240F39"/>
    <w:rsid w:val="00241E2A"/>
    <w:rsid w:val="0024342B"/>
    <w:rsid w:val="00243DA5"/>
    <w:rsid w:val="00244616"/>
    <w:rsid w:val="00244622"/>
    <w:rsid w:val="00245315"/>
    <w:rsid w:val="00251BF7"/>
    <w:rsid w:val="00251C1A"/>
    <w:rsid w:val="00252D35"/>
    <w:rsid w:val="002539F6"/>
    <w:rsid w:val="00253FD8"/>
    <w:rsid w:val="00254606"/>
    <w:rsid w:val="00254740"/>
    <w:rsid w:val="00254D91"/>
    <w:rsid w:val="00255A05"/>
    <w:rsid w:val="00255FA4"/>
    <w:rsid w:val="002576A8"/>
    <w:rsid w:val="00257726"/>
    <w:rsid w:val="0026073F"/>
    <w:rsid w:val="00260EF2"/>
    <w:rsid w:val="00260F69"/>
    <w:rsid w:val="00261D6C"/>
    <w:rsid w:val="002639D9"/>
    <w:rsid w:val="00264C4A"/>
    <w:rsid w:val="0026679D"/>
    <w:rsid w:val="00266CEF"/>
    <w:rsid w:val="00267D46"/>
    <w:rsid w:val="0027149B"/>
    <w:rsid w:val="00272B23"/>
    <w:rsid w:val="00273C1D"/>
    <w:rsid w:val="00273E67"/>
    <w:rsid w:val="00274766"/>
    <w:rsid w:val="0027496A"/>
    <w:rsid w:val="00276AAF"/>
    <w:rsid w:val="0027741F"/>
    <w:rsid w:val="00277CE9"/>
    <w:rsid w:val="002810D2"/>
    <w:rsid w:val="00281123"/>
    <w:rsid w:val="0028189E"/>
    <w:rsid w:val="00283255"/>
    <w:rsid w:val="002854C3"/>
    <w:rsid w:val="0028722D"/>
    <w:rsid w:val="00287CF3"/>
    <w:rsid w:val="00290ADB"/>
    <w:rsid w:val="00290B74"/>
    <w:rsid w:val="00291D28"/>
    <w:rsid w:val="00293C06"/>
    <w:rsid w:val="00293DC3"/>
    <w:rsid w:val="00295AF0"/>
    <w:rsid w:val="0029723B"/>
    <w:rsid w:val="002A06C8"/>
    <w:rsid w:val="002A11AF"/>
    <w:rsid w:val="002A28D0"/>
    <w:rsid w:val="002A2D65"/>
    <w:rsid w:val="002A567F"/>
    <w:rsid w:val="002A59BF"/>
    <w:rsid w:val="002A63C2"/>
    <w:rsid w:val="002A7A61"/>
    <w:rsid w:val="002B05D3"/>
    <w:rsid w:val="002C07E2"/>
    <w:rsid w:val="002C0C51"/>
    <w:rsid w:val="002C243F"/>
    <w:rsid w:val="002C288F"/>
    <w:rsid w:val="002C31DD"/>
    <w:rsid w:val="002C57FE"/>
    <w:rsid w:val="002C6F43"/>
    <w:rsid w:val="002D0176"/>
    <w:rsid w:val="002D0389"/>
    <w:rsid w:val="002D0EE6"/>
    <w:rsid w:val="002D0F88"/>
    <w:rsid w:val="002D14D7"/>
    <w:rsid w:val="002D1A77"/>
    <w:rsid w:val="002D2E99"/>
    <w:rsid w:val="002D41AF"/>
    <w:rsid w:val="002D4939"/>
    <w:rsid w:val="002D5935"/>
    <w:rsid w:val="002D5BBC"/>
    <w:rsid w:val="002E0238"/>
    <w:rsid w:val="002E06F1"/>
    <w:rsid w:val="002E0C06"/>
    <w:rsid w:val="002E0EF4"/>
    <w:rsid w:val="002E22AA"/>
    <w:rsid w:val="002E4067"/>
    <w:rsid w:val="002F35D4"/>
    <w:rsid w:val="002F3D1E"/>
    <w:rsid w:val="002F531E"/>
    <w:rsid w:val="002F6D22"/>
    <w:rsid w:val="002F7B58"/>
    <w:rsid w:val="003018CD"/>
    <w:rsid w:val="00301DCA"/>
    <w:rsid w:val="00301E60"/>
    <w:rsid w:val="00304B24"/>
    <w:rsid w:val="00304C12"/>
    <w:rsid w:val="0030638A"/>
    <w:rsid w:val="00312043"/>
    <w:rsid w:val="003131B6"/>
    <w:rsid w:val="00313888"/>
    <w:rsid w:val="00313C70"/>
    <w:rsid w:val="00315ED8"/>
    <w:rsid w:val="00316DF6"/>
    <w:rsid w:val="00321558"/>
    <w:rsid w:val="00321DE4"/>
    <w:rsid w:val="00321FD4"/>
    <w:rsid w:val="00325159"/>
    <w:rsid w:val="00325250"/>
    <w:rsid w:val="003252C7"/>
    <w:rsid w:val="0032714E"/>
    <w:rsid w:val="003276F1"/>
    <w:rsid w:val="00332B79"/>
    <w:rsid w:val="003337B6"/>
    <w:rsid w:val="0033630A"/>
    <w:rsid w:val="00337CC0"/>
    <w:rsid w:val="00337D46"/>
    <w:rsid w:val="00340037"/>
    <w:rsid w:val="003404A1"/>
    <w:rsid w:val="00341F7F"/>
    <w:rsid w:val="00343539"/>
    <w:rsid w:val="003442E3"/>
    <w:rsid w:val="00345DB4"/>
    <w:rsid w:val="00346739"/>
    <w:rsid w:val="00347636"/>
    <w:rsid w:val="003505E0"/>
    <w:rsid w:val="00355759"/>
    <w:rsid w:val="0035625D"/>
    <w:rsid w:val="00356B9A"/>
    <w:rsid w:val="00356DD9"/>
    <w:rsid w:val="00356FCC"/>
    <w:rsid w:val="00361D67"/>
    <w:rsid w:val="00363165"/>
    <w:rsid w:val="003659F9"/>
    <w:rsid w:val="003660BF"/>
    <w:rsid w:val="00366250"/>
    <w:rsid w:val="0036642F"/>
    <w:rsid w:val="0037061C"/>
    <w:rsid w:val="00371FE1"/>
    <w:rsid w:val="0037212A"/>
    <w:rsid w:val="00373F2C"/>
    <w:rsid w:val="00376478"/>
    <w:rsid w:val="0038001A"/>
    <w:rsid w:val="0038100C"/>
    <w:rsid w:val="00382B7F"/>
    <w:rsid w:val="003846E3"/>
    <w:rsid w:val="00384855"/>
    <w:rsid w:val="00384AA1"/>
    <w:rsid w:val="0038614D"/>
    <w:rsid w:val="00387434"/>
    <w:rsid w:val="0039166F"/>
    <w:rsid w:val="00391C58"/>
    <w:rsid w:val="00392F21"/>
    <w:rsid w:val="003932D6"/>
    <w:rsid w:val="0039397B"/>
    <w:rsid w:val="00395C4F"/>
    <w:rsid w:val="00397951"/>
    <w:rsid w:val="003A3BAD"/>
    <w:rsid w:val="003A472E"/>
    <w:rsid w:val="003A5B4A"/>
    <w:rsid w:val="003A63DA"/>
    <w:rsid w:val="003A79C3"/>
    <w:rsid w:val="003B086B"/>
    <w:rsid w:val="003B0ACF"/>
    <w:rsid w:val="003B13A8"/>
    <w:rsid w:val="003B13F4"/>
    <w:rsid w:val="003B154A"/>
    <w:rsid w:val="003B1DEA"/>
    <w:rsid w:val="003B2E42"/>
    <w:rsid w:val="003B360E"/>
    <w:rsid w:val="003B4834"/>
    <w:rsid w:val="003B49DA"/>
    <w:rsid w:val="003B4F7B"/>
    <w:rsid w:val="003B59E1"/>
    <w:rsid w:val="003B63B1"/>
    <w:rsid w:val="003B6690"/>
    <w:rsid w:val="003B68A4"/>
    <w:rsid w:val="003C5A03"/>
    <w:rsid w:val="003C5AFD"/>
    <w:rsid w:val="003C7516"/>
    <w:rsid w:val="003D11AC"/>
    <w:rsid w:val="003D2ACC"/>
    <w:rsid w:val="003D2EAB"/>
    <w:rsid w:val="003D35DA"/>
    <w:rsid w:val="003D3B02"/>
    <w:rsid w:val="003D3C79"/>
    <w:rsid w:val="003D4060"/>
    <w:rsid w:val="003E0355"/>
    <w:rsid w:val="003E25DC"/>
    <w:rsid w:val="003E2BE3"/>
    <w:rsid w:val="003E2F73"/>
    <w:rsid w:val="003E3520"/>
    <w:rsid w:val="003E5D7D"/>
    <w:rsid w:val="003E625F"/>
    <w:rsid w:val="003F0709"/>
    <w:rsid w:val="003F22CC"/>
    <w:rsid w:val="003F4673"/>
    <w:rsid w:val="003F5314"/>
    <w:rsid w:val="003F58B1"/>
    <w:rsid w:val="003F59AF"/>
    <w:rsid w:val="003F5D05"/>
    <w:rsid w:val="00401B34"/>
    <w:rsid w:val="0040251A"/>
    <w:rsid w:val="0040282E"/>
    <w:rsid w:val="00405463"/>
    <w:rsid w:val="00405D47"/>
    <w:rsid w:val="0041046A"/>
    <w:rsid w:val="0041178B"/>
    <w:rsid w:val="00411F4F"/>
    <w:rsid w:val="004150AA"/>
    <w:rsid w:val="004167FE"/>
    <w:rsid w:val="0041743E"/>
    <w:rsid w:val="00420156"/>
    <w:rsid w:val="00420EEF"/>
    <w:rsid w:val="004238B3"/>
    <w:rsid w:val="004268FC"/>
    <w:rsid w:val="004302DF"/>
    <w:rsid w:val="00430FCA"/>
    <w:rsid w:val="0043135C"/>
    <w:rsid w:val="0043155E"/>
    <w:rsid w:val="004327F1"/>
    <w:rsid w:val="00432B0B"/>
    <w:rsid w:val="00433EA8"/>
    <w:rsid w:val="004366CB"/>
    <w:rsid w:val="004376CD"/>
    <w:rsid w:val="00437B26"/>
    <w:rsid w:val="004416B3"/>
    <w:rsid w:val="004433E1"/>
    <w:rsid w:val="00443B62"/>
    <w:rsid w:val="00443F94"/>
    <w:rsid w:val="00445FDC"/>
    <w:rsid w:val="00446A03"/>
    <w:rsid w:val="004474FB"/>
    <w:rsid w:val="00456445"/>
    <w:rsid w:val="00457AAF"/>
    <w:rsid w:val="00457C56"/>
    <w:rsid w:val="00461684"/>
    <w:rsid w:val="00461AE9"/>
    <w:rsid w:val="00461B47"/>
    <w:rsid w:val="00462622"/>
    <w:rsid w:val="004635A4"/>
    <w:rsid w:val="004638AA"/>
    <w:rsid w:val="004663D2"/>
    <w:rsid w:val="004667A6"/>
    <w:rsid w:val="00467427"/>
    <w:rsid w:val="0046755E"/>
    <w:rsid w:val="0047012F"/>
    <w:rsid w:val="004714A1"/>
    <w:rsid w:val="00472427"/>
    <w:rsid w:val="0047243D"/>
    <w:rsid w:val="0047419F"/>
    <w:rsid w:val="004745FE"/>
    <w:rsid w:val="004749EF"/>
    <w:rsid w:val="0047542F"/>
    <w:rsid w:val="00477051"/>
    <w:rsid w:val="0047707B"/>
    <w:rsid w:val="00477F96"/>
    <w:rsid w:val="00480319"/>
    <w:rsid w:val="00480CD6"/>
    <w:rsid w:val="00480D82"/>
    <w:rsid w:val="0048146D"/>
    <w:rsid w:val="00481E41"/>
    <w:rsid w:val="00482482"/>
    <w:rsid w:val="00482A63"/>
    <w:rsid w:val="00482B21"/>
    <w:rsid w:val="00482CAC"/>
    <w:rsid w:val="00482D5E"/>
    <w:rsid w:val="0048530F"/>
    <w:rsid w:val="00485E4D"/>
    <w:rsid w:val="00486283"/>
    <w:rsid w:val="0048714A"/>
    <w:rsid w:val="00490195"/>
    <w:rsid w:val="0049224C"/>
    <w:rsid w:val="0049460D"/>
    <w:rsid w:val="00494740"/>
    <w:rsid w:val="00494748"/>
    <w:rsid w:val="0049480E"/>
    <w:rsid w:val="004972E8"/>
    <w:rsid w:val="004A32D1"/>
    <w:rsid w:val="004A54A4"/>
    <w:rsid w:val="004A594B"/>
    <w:rsid w:val="004A66CF"/>
    <w:rsid w:val="004A7A8E"/>
    <w:rsid w:val="004B0C8A"/>
    <w:rsid w:val="004B0FAC"/>
    <w:rsid w:val="004B1285"/>
    <w:rsid w:val="004B29F9"/>
    <w:rsid w:val="004B452D"/>
    <w:rsid w:val="004B62D7"/>
    <w:rsid w:val="004C0855"/>
    <w:rsid w:val="004C1393"/>
    <w:rsid w:val="004C1557"/>
    <w:rsid w:val="004C18FA"/>
    <w:rsid w:val="004C1A59"/>
    <w:rsid w:val="004C2C37"/>
    <w:rsid w:val="004C2D54"/>
    <w:rsid w:val="004C342B"/>
    <w:rsid w:val="004C46CA"/>
    <w:rsid w:val="004C6D28"/>
    <w:rsid w:val="004C7FC2"/>
    <w:rsid w:val="004D0508"/>
    <w:rsid w:val="004D096C"/>
    <w:rsid w:val="004D0C87"/>
    <w:rsid w:val="004D260B"/>
    <w:rsid w:val="004D349F"/>
    <w:rsid w:val="004D3FF0"/>
    <w:rsid w:val="004D47AE"/>
    <w:rsid w:val="004D4F6F"/>
    <w:rsid w:val="004D6B55"/>
    <w:rsid w:val="004D74D1"/>
    <w:rsid w:val="004E1166"/>
    <w:rsid w:val="004E1BF0"/>
    <w:rsid w:val="004E25F3"/>
    <w:rsid w:val="004E5171"/>
    <w:rsid w:val="004E5D70"/>
    <w:rsid w:val="004E6044"/>
    <w:rsid w:val="004E6373"/>
    <w:rsid w:val="004E675C"/>
    <w:rsid w:val="004F0137"/>
    <w:rsid w:val="004F08CF"/>
    <w:rsid w:val="004F108A"/>
    <w:rsid w:val="004F109B"/>
    <w:rsid w:val="004F1150"/>
    <w:rsid w:val="004F1979"/>
    <w:rsid w:val="004F1A53"/>
    <w:rsid w:val="004F337E"/>
    <w:rsid w:val="004F3D59"/>
    <w:rsid w:val="004F40EA"/>
    <w:rsid w:val="004F5C8F"/>
    <w:rsid w:val="004F6979"/>
    <w:rsid w:val="005003DA"/>
    <w:rsid w:val="00500F9D"/>
    <w:rsid w:val="00502FBC"/>
    <w:rsid w:val="0050321F"/>
    <w:rsid w:val="00503488"/>
    <w:rsid w:val="00504561"/>
    <w:rsid w:val="00505FC1"/>
    <w:rsid w:val="00507D1B"/>
    <w:rsid w:val="00511359"/>
    <w:rsid w:val="00511422"/>
    <w:rsid w:val="00511797"/>
    <w:rsid w:val="00511F00"/>
    <w:rsid w:val="00512C66"/>
    <w:rsid w:val="0051365D"/>
    <w:rsid w:val="005138CE"/>
    <w:rsid w:val="00514383"/>
    <w:rsid w:val="00514947"/>
    <w:rsid w:val="00515889"/>
    <w:rsid w:val="005166F3"/>
    <w:rsid w:val="00520116"/>
    <w:rsid w:val="005209C8"/>
    <w:rsid w:val="00520FCA"/>
    <w:rsid w:val="0052349F"/>
    <w:rsid w:val="00523624"/>
    <w:rsid w:val="005253AB"/>
    <w:rsid w:val="0052576C"/>
    <w:rsid w:val="00526204"/>
    <w:rsid w:val="005268CB"/>
    <w:rsid w:val="00527234"/>
    <w:rsid w:val="00527261"/>
    <w:rsid w:val="00527A97"/>
    <w:rsid w:val="00532482"/>
    <w:rsid w:val="00534E39"/>
    <w:rsid w:val="0053500C"/>
    <w:rsid w:val="00535340"/>
    <w:rsid w:val="00535531"/>
    <w:rsid w:val="00541B06"/>
    <w:rsid w:val="005437C6"/>
    <w:rsid w:val="00545781"/>
    <w:rsid w:val="00545AE2"/>
    <w:rsid w:val="005474A4"/>
    <w:rsid w:val="00557932"/>
    <w:rsid w:val="005579B7"/>
    <w:rsid w:val="0056034D"/>
    <w:rsid w:val="00561268"/>
    <w:rsid w:val="0056152D"/>
    <w:rsid w:val="0056270F"/>
    <w:rsid w:val="005663F4"/>
    <w:rsid w:val="00571271"/>
    <w:rsid w:val="0057206E"/>
    <w:rsid w:val="00572FF8"/>
    <w:rsid w:val="005734DD"/>
    <w:rsid w:val="005741BD"/>
    <w:rsid w:val="00575B70"/>
    <w:rsid w:val="00580F23"/>
    <w:rsid w:val="00582250"/>
    <w:rsid w:val="00583204"/>
    <w:rsid w:val="00583ADB"/>
    <w:rsid w:val="00583F8E"/>
    <w:rsid w:val="00584160"/>
    <w:rsid w:val="0058465B"/>
    <w:rsid w:val="0058635B"/>
    <w:rsid w:val="005900C2"/>
    <w:rsid w:val="0059089D"/>
    <w:rsid w:val="00591FB9"/>
    <w:rsid w:val="005935BD"/>
    <w:rsid w:val="005944F6"/>
    <w:rsid w:val="0059551D"/>
    <w:rsid w:val="0059604F"/>
    <w:rsid w:val="005A0300"/>
    <w:rsid w:val="005A0E6E"/>
    <w:rsid w:val="005A13B9"/>
    <w:rsid w:val="005A1422"/>
    <w:rsid w:val="005A1A2A"/>
    <w:rsid w:val="005A3D25"/>
    <w:rsid w:val="005A50A2"/>
    <w:rsid w:val="005A52CF"/>
    <w:rsid w:val="005A5BEF"/>
    <w:rsid w:val="005A7996"/>
    <w:rsid w:val="005B01A6"/>
    <w:rsid w:val="005B207C"/>
    <w:rsid w:val="005B2709"/>
    <w:rsid w:val="005B3EFA"/>
    <w:rsid w:val="005B48E5"/>
    <w:rsid w:val="005B5C0D"/>
    <w:rsid w:val="005B6890"/>
    <w:rsid w:val="005B7243"/>
    <w:rsid w:val="005C3AAB"/>
    <w:rsid w:val="005C4F2E"/>
    <w:rsid w:val="005C55EB"/>
    <w:rsid w:val="005C5D16"/>
    <w:rsid w:val="005C5DC9"/>
    <w:rsid w:val="005C62FD"/>
    <w:rsid w:val="005C6579"/>
    <w:rsid w:val="005C7344"/>
    <w:rsid w:val="005C7EF7"/>
    <w:rsid w:val="005D0346"/>
    <w:rsid w:val="005D112A"/>
    <w:rsid w:val="005D1BF8"/>
    <w:rsid w:val="005D2468"/>
    <w:rsid w:val="005D4C45"/>
    <w:rsid w:val="005D76EB"/>
    <w:rsid w:val="005D7FBA"/>
    <w:rsid w:val="005E09DA"/>
    <w:rsid w:val="005E14AC"/>
    <w:rsid w:val="005E1DE2"/>
    <w:rsid w:val="005E22F7"/>
    <w:rsid w:val="005E3045"/>
    <w:rsid w:val="005E3215"/>
    <w:rsid w:val="005E5A41"/>
    <w:rsid w:val="005E73CC"/>
    <w:rsid w:val="005F0034"/>
    <w:rsid w:val="005F0B2F"/>
    <w:rsid w:val="005F2452"/>
    <w:rsid w:val="005F2A58"/>
    <w:rsid w:val="005F3714"/>
    <w:rsid w:val="005F4985"/>
    <w:rsid w:val="005F54AD"/>
    <w:rsid w:val="005F56BC"/>
    <w:rsid w:val="005F5D38"/>
    <w:rsid w:val="005F65FF"/>
    <w:rsid w:val="00605990"/>
    <w:rsid w:val="006068F9"/>
    <w:rsid w:val="00606F52"/>
    <w:rsid w:val="006073AC"/>
    <w:rsid w:val="00610679"/>
    <w:rsid w:val="0061195E"/>
    <w:rsid w:val="006125C9"/>
    <w:rsid w:val="006143D4"/>
    <w:rsid w:val="00615117"/>
    <w:rsid w:val="006159A5"/>
    <w:rsid w:val="00615D0D"/>
    <w:rsid w:val="0061714C"/>
    <w:rsid w:val="006223DD"/>
    <w:rsid w:val="0062275B"/>
    <w:rsid w:val="006227AD"/>
    <w:rsid w:val="00623EAA"/>
    <w:rsid w:val="00626719"/>
    <w:rsid w:val="0062761F"/>
    <w:rsid w:val="00627B8F"/>
    <w:rsid w:val="00627CC4"/>
    <w:rsid w:val="00630AFA"/>
    <w:rsid w:val="00631486"/>
    <w:rsid w:val="00633747"/>
    <w:rsid w:val="00636622"/>
    <w:rsid w:val="0063785A"/>
    <w:rsid w:val="00637A36"/>
    <w:rsid w:val="00641E60"/>
    <w:rsid w:val="006426D4"/>
    <w:rsid w:val="00642CDF"/>
    <w:rsid w:val="00644F76"/>
    <w:rsid w:val="00646584"/>
    <w:rsid w:val="0065501B"/>
    <w:rsid w:val="006556CA"/>
    <w:rsid w:val="006563C4"/>
    <w:rsid w:val="00656770"/>
    <w:rsid w:val="00656A7D"/>
    <w:rsid w:val="006604CF"/>
    <w:rsid w:val="006620F6"/>
    <w:rsid w:val="006627AF"/>
    <w:rsid w:val="0066481B"/>
    <w:rsid w:val="00666653"/>
    <w:rsid w:val="006667FC"/>
    <w:rsid w:val="00666EE5"/>
    <w:rsid w:val="00666FCA"/>
    <w:rsid w:val="00667BAE"/>
    <w:rsid w:val="0067044F"/>
    <w:rsid w:val="00670ACF"/>
    <w:rsid w:val="006712BC"/>
    <w:rsid w:val="006713F3"/>
    <w:rsid w:val="006736CC"/>
    <w:rsid w:val="00673D9D"/>
    <w:rsid w:val="00674E48"/>
    <w:rsid w:val="00675375"/>
    <w:rsid w:val="00675D93"/>
    <w:rsid w:val="00675FEB"/>
    <w:rsid w:val="006777FE"/>
    <w:rsid w:val="0068054B"/>
    <w:rsid w:val="00680DB2"/>
    <w:rsid w:val="00682DA6"/>
    <w:rsid w:val="006866F3"/>
    <w:rsid w:val="00687B8A"/>
    <w:rsid w:val="00687F15"/>
    <w:rsid w:val="00687F48"/>
    <w:rsid w:val="00690413"/>
    <w:rsid w:val="00690497"/>
    <w:rsid w:val="006935E1"/>
    <w:rsid w:val="00694D01"/>
    <w:rsid w:val="00694F46"/>
    <w:rsid w:val="006965D3"/>
    <w:rsid w:val="006969D9"/>
    <w:rsid w:val="006A05E7"/>
    <w:rsid w:val="006A12BE"/>
    <w:rsid w:val="006A1ABB"/>
    <w:rsid w:val="006A23F4"/>
    <w:rsid w:val="006A4432"/>
    <w:rsid w:val="006A64A2"/>
    <w:rsid w:val="006B0952"/>
    <w:rsid w:val="006B1997"/>
    <w:rsid w:val="006B1FDA"/>
    <w:rsid w:val="006B5302"/>
    <w:rsid w:val="006C0475"/>
    <w:rsid w:val="006C0748"/>
    <w:rsid w:val="006C29A2"/>
    <w:rsid w:val="006C54B5"/>
    <w:rsid w:val="006D1E27"/>
    <w:rsid w:val="006D3254"/>
    <w:rsid w:val="006D4A3E"/>
    <w:rsid w:val="006D4B3C"/>
    <w:rsid w:val="006D563C"/>
    <w:rsid w:val="006D5D67"/>
    <w:rsid w:val="006E1848"/>
    <w:rsid w:val="006E2328"/>
    <w:rsid w:val="006E3FB0"/>
    <w:rsid w:val="006E4845"/>
    <w:rsid w:val="006E489C"/>
    <w:rsid w:val="006E6F54"/>
    <w:rsid w:val="006F1408"/>
    <w:rsid w:val="006F1A07"/>
    <w:rsid w:val="006F2A97"/>
    <w:rsid w:val="006F5449"/>
    <w:rsid w:val="006F595F"/>
    <w:rsid w:val="006F5F8B"/>
    <w:rsid w:val="006F6054"/>
    <w:rsid w:val="007001EB"/>
    <w:rsid w:val="00700B60"/>
    <w:rsid w:val="00703A1E"/>
    <w:rsid w:val="0070402A"/>
    <w:rsid w:val="00705234"/>
    <w:rsid w:val="00705A9D"/>
    <w:rsid w:val="00705C16"/>
    <w:rsid w:val="00705DAE"/>
    <w:rsid w:val="00706EA3"/>
    <w:rsid w:val="00707E37"/>
    <w:rsid w:val="00712984"/>
    <w:rsid w:val="007147C8"/>
    <w:rsid w:val="007158BD"/>
    <w:rsid w:val="00715B28"/>
    <w:rsid w:val="007164F6"/>
    <w:rsid w:val="0071752B"/>
    <w:rsid w:val="00717D6B"/>
    <w:rsid w:val="0072040F"/>
    <w:rsid w:val="007236DB"/>
    <w:rsid w:val="007257D7"/>
    <w:rsid w:val="00730AAC"/>
    <w:rsid w:val="00730CDF"/>
    <w:rsid w:val="00731FCB"/>
    <w:rsid w:val="0073254C"/>
    <w:rsid w:val="00732C20"/>
    <w:rsid w:val="007332A6"/>
    <w:rsid w:val="00733B7C"/>
    <w:rsid w:val="007379EF"/>
    <w:rsid w:val="00741C84"/>
    <w:rsid w:val="007424B2"/>
    <w:rsid w:val="00743F58"/>
    <w:rsid w:val="00744785"/>
    <w:rsid w:val="00744E8B"/>
    <w:rsid w:val="007453D3"/>
    <w:rsid w:val="00746F88"/>
    <w:rsid w:val="0075086F"/>
    <w:rsid w:val="007517D2"/>
    <w:rsid w:val="00752DCD"/>
    <w:rsid w:val="00754760"/>
    <w:rsid w:val="007548B7"/>
    <w:rsid w:val="00754CA1"/>
    <w:rsid w:val="00755C39"/>
    <w:rsid w:val="0075635C"/>
    <w:rsid w:val="007568EB"/>
    <w:rsid w:val="00756F4B"/>
    <w:rsid w:val="00757CCE"/>
    <w:rsid w:val="0076246C"/>
    <w:rsid w:val="00762DA0"/>
    <w:rsid w:val="00764C93"/>
    <w:rsid w:val="00767649"/>
    <w:rsid w:val="0077086F"/>
    <w:rsid w:val="00771343"/>
    <w:rsid w:val="0077184E"/>
    <w:rsid w:val="00771EF9"/>
    <w:rsid w:val="00772639"/>
    <w:rsid w:val="0077321E"/>
    <w:rsid w:val="0077418F"/>
    <w:rsid w:val="00774C96"/>
    <w:rsid w:val="00776413"/>
    <w:rsid w:val="007771F0"/>
    <w:rsid w:val="007778C0"/>
    <w:rsid w:val="00785F10"/>
    <w:rsid w:val="00787146"/>
    <w:rsid w:val="00787F6B"/>
    <w:rsid w:val="007913CF"/>
    <w:rsid w:val="0079143E"/>
    <w:rsid w:val="00795546"/>
    <w:rsid w:val="0079663F"/>
    <w:rsid w:val="007A0CAD"/>
    <w:rsid w:val="007A1F74"/>
    <w:rsid w:val="007A2ED3"/>
    <w:rsid w:val="007A3EC8"/>
    <w:rsid w:val="007A5488"/>
    <w:rsid w:val="007A5DDB"/>
    <w:rsid w:val="007A65D5"/>
    <w:rsid w:val="007A7CC7"/>
    <w:rsid w:val="007B034B"/>
    <w:rsid w:val="007B0361"/>
    <w:rsid w:val="007B3FD6"/>
    <w:rsid w:val="007B4496"/>
    <w:rsid w:val="007B4942"/>
    <w:rsid w:val="007B6F78"/>
    <w:rsid w:val="007B797B"/>
    <w:rsid w:val="007C0218"/>
    <w:rsid w:val="007C14BA"/>
    <w:rsid w:val="007C3297"/>
    <w:rsid w:val="007C32F2"/>
    <w:rsid w:val="007C4EF7"/>
    <w:rsid w:val="007C5DF6"/>
    <w:rsid w:val="007D027A"/>
    <w:rsid w:val="007D2876"/>
    <w:rsid w:val="007D3757"/>
    <w:rsid w:val="007D57FD"/>
    <w:rsid w:val="007D5FE6"/>
    <w:rsid w:val="007D6226"/>
    <w:rsid w:val="007D692D"/>
    <w:rsid w:val="007D6BC9"/>
    <w:rsid w:val="007E1D2A"/>
    <w:rsid w:val="007E4788"/>
    <w:rsid w:val="007E7517"/>
    <w:rsid w:val="007E78D5"/>
    <w:rsid w:val="007F0299"/>
    <w:rsid w:val="007F18BB"/>
    <w:rsid w:val="007F2134"/>
    <w:rsid w:val="007F392D"/>
    <w:rsid w:val="007F3D43"/>
    <w:rsid w:val="007F5271"/>
    <w:rsid w:val="008017ED"/>
    <w:rsid w:val="00803AD4"/>
    <w:rsid w:val="008062F8"/>
    <w:rsid w:val="0080798B"/>
    <w:rsid w:val="00810DEF"/>
    <w:rsid w:val="00811DCB"/>
    <w:rsid w:val="00813DEE"/>
    <w:rsid w:val="0081608B"/>
    <w:rsid w:val="008165EE"/>
    <w:rsid w:val="00816EF6"/>
    <w:rsid w:val="00820FE5"/>
    <w:rsid w:val="00821A90"/>
    <w:rsid w:val="00821C85"/>
    <w:rsid w:val="00823FBA"/>
    <w:rsid w:val="00824030"/>
    <w:rsid w:val="008245BD"/>
    <w:rsid w:val="00826DC3"/>
    <w:rsid w:val="008276EA"/>
    <w:rsid w:val="00827E6F"/>
    <w:rsid w:val="0083174F"/>
    <w:rsid w:val="00831901"/>
    <w:rsid w:val="00832295"/>
    <w:rsid w:val="008349B4"/>
    <w:rsid w:val="008357B3"/>
    <w:rsid w:val="00835D7D"/>
    <w:rsid w:val="008364D4"/>
    <w:rsid w:val="00837578"/>
    <w:rsid w:val="00837E52"/>
    <w:rsid w:val="00841F6D"/>
    <w:rsid w:val="0084309B"/>
    <w:rsid w:val="0084418C"/>
    <w:rsid w:val="00844468"/>
    <w:rsid w:val="0084508C"/>
    <w:rsid w:val="008469DC"/>
    <w:rsid w:val="00850B4C"/>
    <w:rsid w:val="008513F9"/>
    <w:rsid w:val="00851F5B"/>
    <w:rsid w:val="00852C51"/>
    <w:rsid w:val="0085442D"/>
    <w:rsid w:val="0085467C"/>
    <w:rsid w:val="00860F31"/>
    <w:rsid w:val="00862570"/>
    <w:rsid w:val="00862DDA"/>
    <w:rsid w:val="00863FC0"/>
    <w:rsid w:val="008712E4"/>
    <w:rsid w:val="008717A5"/>
    <w:rsid w:val="0087476D"/>
    <w:rsid w:val="00875663"/>
    <w:rsid w:val="00876F99"/>
    <w:rsid w:val="008800D4"/>
    <w:rsid w:val="008805BA"/>
    <w:rsid w:val="00883196"/>
    <w:rsid w:val="008858E8"/>
    <w:rsid w:val="00886A61"/>
    <w:rsid w:val="00890B0B"/>
    <w:rsid w:val="0089257F"/>
    <w:rsid w:val="0089261E"/>
    <w:rsid w:val="00892D84"/>
    <w:rsid w:val="008931CB"/>
    <w:rsid w:val="00896609"/>
    <w:rsid w:val="008A025F"/>
    <w:rsid w:val="008A02D1"/>
    <w:rsid w:val="008A18EB"/>
    <w:rsid w:val="008A1B85"/>
    <w:rsid w:val="008A1CAD"/>
    <w:rsid w:val="008A20F2"/>
    <w:rsid w:val="008A27A3"/>
    <w:rsid w:val="008A2853"/>
    <w:rsid w:val="008A3226"/>
    <w:rsid w:val="008A33A0"/>
    <w:rsid w:val="008A3D68"/>
    <w:rsid w:val="008A5891"/>
    <w:rsid w:val="008A5CC0"/>
    <w:rsid w:val="008A66F6"/>
    <w:rsid w:val="008A7323"/>
    <w:rsid w:val="008B0269"/>
    <w:rsid w:val="008B1B9E"/>
    <w:rsid w:val="008B222A"/>
    <w:rsid w:val="008B4AB0"/>
    <w:rsid w:val="008B5094"/>
    <w:rsid w:val="008B6055"/>
    <w:rsid w:val="008B78AA"/>
    <w:rsid w:val="008C11D9"/>
    <w:rsid w:val="008C1734"/>
    <w:rsid w:val="008C18E4"/>
    <w:rsid w:val="008C2EB0"/>
    <w:rsid w:val="008C310F"/>
    <w:rsid w:val="008C432C"/>
    <w:rsid w:val="008C69A4"/>
    <w:rsid w:val="008D115B"/>
    <w:rsid w:val="008D23AA"/>
    <w:rsid w:val="008D305F"/>
    <w:rsid w:val="008D3A43"/>
    <w:rsid w:val="008D494F"/>
    <w:rsid w:val="008D580B"/>
    <w:rsid w:val="008D61FA"/>
    <w:rsid w:val="008D72A2"/>
    <w:rsid w:val="008D75D0"/>
    <w:rsid w:val="008E2E6B"/>
    <w:rsid w:val="008E3BB9"/>
    <w:rsid w:val="008E4783"/>
    <w:rsid w:val="008E485C"/>
    <w:rsid w:val="008E4951"/>
    <w:rsid w:val="008E4D50"/>
    <w:rsid w:val="008E7A1C"/>
    <w:rsid w:val="008F1047"/>
    <w:rsid w:val="008F2BBD"/>
    <w:rsid w:val="008F42AB"/>
    <w:rsid w:val="008F42BB"/>
    <w:rsid w:val="008F47E0"/>
    <w:rsid w:val="008F4E89"/>
    <w:rsid w:val="008F4ED6"/>
    <w:rsid w:val="008F7BDC"/>
    <w:rsid w:val="00900C36"/>
    <w:rsid w:val="009016BB"/>
    <w:rsid w:val="0090185D"/>
    <w:rsid w:val="009038C5"/>
    <w:rsid w:val="00906819"/>
    <w:rsid w:val="00910849"/>
    <w:rsid w:val="00911C8E"/>
    <w:rsid w:val="009129F3"/>
    <w:rsid w:val="00912C24"/>
    <w:rsid w:val="00912D11"/>
    <w:rsid w:val="00912D55"/>
    <w:rsid w:val="009130CC"/>
    <w:rsid w:val="00913886"/>
    <w:rsid w:val="00914A43"/>
    <w:rsid w:val="00914EDF"/>
    <w:rsid w:val="009151C6"/>
    <w:rsid w:val="009204B0"/>
    <w:rsid w:val="0092067D"/>
    <w:rsid w:val="0092146C"/>
    <w:rsid w:val="00921495"/>
    <w:rsid w:val="00922595"/>
    <w:rsid w:val="00922784"/>
    <w:rsid w:val="0092397D"/>
    <w:rsid w:val="00925A23"/>
    <w:rsid w:val="00932EBF"/>
    <w:rsid w:val="0093351D"/>
    <w:rsid w:val="00933E40"/>
    <w:rsid w:val="00934916"/>
    <w:rsid w:val="009369A1"/>
    <w:rsid w:val="00940AB0"/>
    <w:rsid w:val="009432A6"/>
    <w:rsid w:val="00943BEC"/>
    <w:rsid w:val="0094455E"/>
    <w:rsid w:val="00945F00"/>
    <w:rsid w:val="00945F01"/>
    <w:rsid w:val="00946066"/>
    <w:rsid w:val="0094639A"/>
    <w:rsid w:val="0094648C"/>
    <w:rsid w:val="00947622"/>
    <w:rsid w:val="00947AE7"/>
    <w:rsid w:val="009502A9"/>
    <w:rsid w:val="00950F5F"/>
    <w:rsid w:val="00951FDB"/>
    <w:rsid w:val="00952382"/>
    <w:rsid w:val="0095403F"/>
    <w:rsid w:val="00955540"/>
    <w:rsid w:val="00956201"/>
    <w:rsid w:val="009573AF"/>
    <w:rsid w:val="0096107D"/>
    <w:rsid w:val="009619CA"/>
    <w:rsid w:val="00962D78"/>
    <w:rsid w:val="0096595D"/>
    <w:rsid w:val="009668AD"/>
    <w:rsid w:val="009707E1"/>
    <w:rsid w:val="009734A7"/>
    <w:rsid w:val="00974CCC"/>
    <w:rsid w:val="00975D3F"/>
    <w:rsid w:val="00977815"/>
    <w:rsid w:val="009823D7"/>
    <w:rsid w:val="00982E4B"/>
    <w:rsid w:val="009831B8"/>
    <w:rsid w:val="009843E4"/>
    <w:rsid w:val="009845E1"/>
    <w:rsid w:val="0098746E"/>
    <w:rsid w:val="009876D0"/>
    <w:rsid w:val="00987A19"/>
    <w:rsid w:val="0099042D"/>
    <w:rsid w:val="00990650"/>
    <w:rsid w:val="00990703"/>
    <w:rsid w:val="00994B2F"/>
    <w:rsid w:val="00995385"/>
    <w:rsid w:val="00995414"/>
    <w:rsid w:val="00995B88"/>
    <w:rsid w:val="00996A75"/>
    <w:rsid w:val="009A0047"/>
    <w:rsid w:val="009A1D39"/>
    <w:rsid w:val="009A3AC0"/>
    <w:rsid w:val="009A4854"/>
    <w:rsid w:val="009A5DD8"/>
    <w:rsid w:val="009A5E8D"/>
    <w:rsid w:val="009A68EE"/>
    <w:rsid w:val="009B00C2"/>
    <w:rsid w:val="009B0D5D"/>
    <w:rsid w:val="009B1418"/>
    <w:rsid w:val="009B19A5"/>
    <w:rsid w:val="009B22A3"/>
    <w:rsid w:val="009B23AF"/>
    <w:rsid w:val="009B28C3"/>
    <w:rsid w:val="009B2F7D"/>
    <w:rsid w:val="009B39E9"/>
    <w:rsid w:val="009B4BD3"/>
    <w:rsid w:val="009B56ED"/>
    <w:rsid w:val="009B57DF"/>
    <w:rsid w:val="009B5CFA"/>
    <w:rsid w:val="009B5F52"/>
    <w:rsid w:val="009B7670"/>
    <w:rsid w:val="009C1973"/>
    <w:rsid w:val="009C20F4"/>
    <w:rsid w:val="009C20F7"/>
    <w:rsid w:val="009C283C"/>
    <w:rsid w:val="009C2A2D"/>
    <w:rsid w:val="009C3F92"/>
    <w:rsid w:val="009C6EAC"/>
    <w:rsid w:val="009C7693"/>
    <w:rsid w:val="009D0553"/>
    <w:rsid w:val="009D144E"/>
    <w:rsid w:val="009D1FF1"/>
    <w:rsid w:val="009D3498"/>
    <w:rsid w:val="009D4C90"/>
    <w:rsid w:val="009D4F15"/>
    <w:rsid w:val="009D78D7"/>
    <w:rsid w:val="009E06CF"/>
    <w:rsid w:val="009E091D"/>
    <w:rsid w:val="009E1527"/>
    <w:rsid w:val="009E1E7E"/>
    <w:rsid w:val="009E1EEE"/>
    <w:rsid w:val="009E2081"/>
    <w:rsid w:val="009E21A6"/>
    <w:rsid w:val="009E290E"/>
    <w:rsid w:val="009E35FB"/>
    <w:rsid w:val="009E52A2"/>
    <w:rsid w:val="009E573E"/>
    <w:rsid w:val="009E5F73"/>
    <w:rsid w:val="009E6B42"/>
    <w:rsid w:val="009E6C7C"/>
    <w:rsid w:val="009F4A85"/>
    <w:rsid w:val="009F65C4"/>
    <w:rsid w:val="009F677E"/>
    <w:rsid w:val="009F7AC8"/>
    <w:rsid w:val="00A00309"/>
    <w:rsid w:val="00A0072B"/>
    <w:rsid w:val="00A012A9"/>
    <w:rsid w:val="00A01A10"/>
    <w:rsid w:val="00A03108"/>
    <w:rsid w:val="00A057DF"/>
    <w:rsid w:val="00A06632"/>
    <w:rsid w:val="00A07D62"/>
    <w:rsid w:val="00A104E0"/>
    <w:rsid w:val="00A1060D"/>
    <w:rsid w:val="00A112F0"/>
    <w:rsid w:val="00A1196C"/>
    <w:rsid w:val="00A1197C"/>
    <w:rsid w:val="00A133A7"/>
    <w:rsid w:val="00A1420E"/>
    <w:rsid w:val="00A145C8"/>
    <w:rsid w:val="00A2064E"/>
    <w:rsid w:val="00A23693"/>
    <w:rsid w:val="00A239F6"/>
    <w:rsid w:val="00A2402D"/>
    <w:rsid w:val="00A25834"/>
    <w:rsid w:val="00A26E2C"/>
    <w:rsid w:val="00A27E12"/>
    <w:rsid w:val="00A31871"/>
    <w:rsid w:val="00A320DD"/>
    <w:rsid w:val="00A34105"/>
    <w:rsid w:val="00A35B74"/>
    <w:rsid w:val="00A406BA"/>
    <w:rsid w:val="00A4076A"/>
    <w:rsid w:val="00A407D1"/>
    <w:rsid w:val="00A40872"/>
    <w:rsid w:val="00A412D3"/>
    <w:rsid w:val="00A44110"/>
    <w:rsid w:val="00A44968"/>
    <w:rsid w:val="00A4606A"/>
    <w:rsid w:val="00A472FA"/>
    <w:rsid w:val="00A47A57"/>
    <w:rsid w:val="00A47DC9"/>
    <w:rsid w:val="00A5179E"/>
    <w:rsid w:val="00A52567"/>
    <w:rsid w:val="00A52D02"/>
    <w:rsid w:val="00A56082"/>
    <w:rsid w:val="00A60A2B"/>
    <w:rsid w:val="00A62B60"/>
    <w:rsid w:val="00A62ECC"/>
    <w:rsid w:val="00A646D1"/>
    <w:rsid w:val="00A65920"/>
    <w:rsid w:val="00A669CA"/>
    <w:rsid w:val="00A66A91"/>
    <w:rsid w:val="00A66ED8"/>
    <w:rsid w:val="00A70180"/>
    <w:rsid w:val="00A748D3"/>
    <w:rsid w:val="00A754B6"/>
    <w:rsid w:val="00A75786"/>
    <w:rsid w:val="00A80BD8"/>
    <w:rsid w:val="00A81968"/>
    <w:rsid w:val="00A82EAC"/>
    <w:rsid w:val="00A85CDB"/>
    <w:rsid w:val="00A92C26"/>
    <w:rsid w:val="00A931B3"/>
    <w:rsid w:val="00A932A6"/>
    <w:rsid w:val="00A933EE"/>
    <w:rsid w:val="00A93B43"/>
    <w:rsid w:val="00A95EC6"/>
    <w:rsid w:val="00A96EEA"/>
    <w:rsid w:val="00A9725B"/>
    <w:rsid w:val="00A9735D"/>
    <w:rsid w:val="00A978BA"/>
    <w:rsid w:val="00AA0921"/>
    <w:rsid w:val="00AA165E"/>
    <w:rsid w:val="00AA1EE2"/>
    <w:rsid w:val="00AA2B9C"/>
    <w:rsid w:val="00AA36AE"/>
    <w:rsid w:val="00AA57B2"/>
    <w:rsid w:val="00AA58B4"/>
    <w:rsid w:val="00AA7017"/>
    <w:rsid w:val="00AB0B09"/>
    <w:rsid w:val="00AB3053"/>
    <w:rsid w:val="00AB4231"/>
    <w:rsid w:val="00AB44E9"/>
    <w:rsid w:val="00AB4600"/>
    <w:rsid w:val="00AB519A"/>
    <w:rsid w:val="00AB6DCE"/>
    <w:rsid w:val="00AB7A77"/>
    <w:rsid w:val="00AC06A0"/>
    <w:rsid w:val="00AC1295"/>
    <w:rsid w:val="00AC30DE"/>
    <w:rsid w:val="00AC3470"/>
    <w:rsid w:val="00AC4517"/>
    <w:rsid w:val="00AC5B91"/>
    <w:rsid w:val="00AC61CA"/>
    <w:rsid w:val="00AC69B0"/>
    <w:rsid w:val="00AC6C7C"/>
    <w:rsid w:val="00AC78A9"/>
    <w:rsid w:val="00AC7CDE"/>
    <w:rsid w:val="00AC7D4A"/>
    <w:rsid w:val="00AD116D"/>
    <w:rsid w:val="00AD13D2"/>
    <w:rsid w:val="00AD17F0"/>
    <w:rsid w:val="00AD2B92"/>
    <w:rsid w:val="00AD3236"/>
    <w:rsid w:val="00AD3E73"/>
    <w:rsid w:val="00AD5CD1"/>
    <w:rsid w:val="00AD5F51"/>
    <w:rsid w:val="00AD703A"/>
    <w:rsid w:val="00AD7422"/>
    <w:rsid w:val="00AD7CBD"/>
    <w:rsid w:val="00AE026B"/>
    <w:rsid w:val="00AE07FF"/>
    <w:rsid w:val="00AE0DE5"/>
    <w:rsid w:val="00AE1304"/>
    <w:rsid w:val="00AE1D73"/>
    <w:rsid w:val="00AE25D1"/>
    <w:rsid w:val="00AE2634"/>
    <w:rsid w:val="00AE4E17"/>
    <w:rsid w:val="00AF022A"/>
    <w:rsid w:val="00AF0D18"/>
    <w:rsid w:val="00AF6CDD"/>
    <w:rsid w:val="00AF76D8"/>
    <w:rsid w:val="00AF7FA3"/>
    <w:rsid w:val="00B002D6"/>
    <w:rsid w:val="00B00948"/>
    <w:rsid w:val="00B01998"/>
    <w:rsid w:val="00B02946"/>
    <w:rsid w:val="00B02B20"/>
    <w:rsid w:val="00B02DAC"/>
    <w:rsid w:val="00B065C1"/>
    <w:rsid w:val="00B101BB"/>
    <w:rsid w:val="00B11311"/>
    <w:rsid w:val="00B1263D"/>
    <w:rsid w:val="00B13530"/>
    <w:rsid w:val="00B13D6D"/>
    <w:rsid w:val="00B1418F"/>
    <w:rsid w:val="00B14966"/>
    <w:rsid w:val="00B219E1"/>
    <w:rsid w:val="00B21DCE"/>
    <w:rsid w:val="00B231DA"/>
    <w:rsid w:val="00B24F6D"/>
    <w:rsid w:val="00B255E9"/>
    <w:rsid w:val="00B26050"/>
    <w:rsid w:val="00B2721E"/>
    <w:rsid w:val="00B27AEC"/>
    <w:rsid w:val="00B31526"/>
    <w:rsid w:val="00B32AE9"/>
    <w:rsid w:val="00B35145"/>
    <w:rsid w:val="00B36832"/>
    <w:rsid w:val="00B42E67"/>
    <w:rsid w:val="00B436CE"/>
    <w:rsid w:val="00B45913"/>
    <w:rsid w:val="00B46E2B"/>
    <w:rsid w:val="00B47571"/>
    <w:rsid w:val="00B47A9D"/>
    <w:rsid w:val="00B47B5E"/>
    <w:rsid w:val="00B507DB"/>
    <w:rsid w:val="00B51A8D"/>
    <w:rsid w:val="00B51CA4"/>
    <w:rsid w:val="00B52A99"/>
    <w:rsid w:val="00B534D8"/>
    <w:rsid w:val="00B5355A"/>
    <w:rsid w:val="00B53F85"/>
    <w:rsid w:val="00B543E5"/>
    <w:rsid w:val="00B549EF"/>
    <w:rsid w:val="00B55F93"/>
    <w:rsid w:val="00B602BC"/>
    <w:rsid w:val="00B61518"/>
    <w:rsid w:val="00B62240"/>
    <w:rsid w:val="00B63FB0"/>
    <w:rsid w:val="00B64C9B"/>
    <w:rsid w:val="00B651B3"/>
    <w:rsid w:val="00B66940"/>
    <w:rsid w:val="00B6752C"/>
    <w:rsid w:val="00B70884"/>
    <w:rsid w:val="00B72C52"/>
    <w:rsid w:val="00B73835"/>
    <w:rsid w:val="00B75DF2"/>
    <w:rsid w:val="00B763F0"/>
    <w:rsid w:val="00B77F5B"/>
    <w:rsid w:val="00B809F8"/>
    <w:rsid w:val="00B80C01"/>
    <w:rsid w:val="00B811EF"/>
    <w:rsid w:val="00B81F37"/>
    <w:rsid w:val="00B82DE2"/>
    <w:rsid w:val="00B8382D"/>
    <w:rsid w:val="00B840A3"/>
    <w:rsid w:val="00B86B25"/>
    <w:rsid w:val="00B87218"/>
    <w:rsid w:val="00B878D9"/>
    <w:rsid w:val="00B92372"/>
    <w:rsid w:val="00B9487A"/>
    <w:rsid w:val="00B94B4C"/>
    <w:rsid w:val="00B96FAB"/>
    <w:rsid w:val="00B97532"/>
    <w:rsid w:val="00B97BEE"/>
    <w:rsid w:val="00BA01F6"/>
    <w:rsid w:val="00BA1BAD"/>
    <w:rsid w:val="00BA1DE9"/>
    <w:rsid w:val="00BA2668"/>
    <w:rsid w:val="00BA2732"/>
    <w:rsid w:val="00BA2774"/>
    <w:rsid w:val="00BA2B4E"/>
    <w:rsid w:val="00BA2DD0"/>
    <w:rsid w:val="00BA3C5D"/>
    <w:rsid w:val="00BA416D"/>
    <w:rsid w:val="00BA54E5"/>
    <w:rsid w:val="00BA5DA1"/>
    <w:rsid w:val="00BA5DC3"/>
    <w:rsid w:val="00BA7243"/>
    <w:rsid w:val="00BA7300"/>
    <w:rsid w:val="00BB24A0"/>
    <w:rsid w:val="00BB255B"/>
    <w:rsid w:val="00BB293B"/>
    <w:rsid w:val="00BB35B4"/>
    <w:rsid w:val="00BB5820"/>
    <w:rsid w:val="00BC1137"/>
    <w:rsid w:val="00BC12D2"/>
    <w:rsid w:val="00BC393C"/>
    <w:rsid w:val="00BC474C"/>
    <w:rsid w:val="00BC47B3"/>
    <w:rsid w:val="00BC47FC"/>
    <w:rsid w:val="00BC5E49"/>
    <w:rsid w:val="00BC624A"/>
    <w:rsid w:val="00BC63CE"/>
    <w:rsid w:val="00BD01EB"/>
    <w:rsid w:val="00BD08F8"/>
    <w:rsid w:val="00BD0E31"/>
    <w:rsid w:val="00BD22A7"/>
    <w:rsid w:val="00BD590C"/>
    <w:rsid w:val="00BD63C3"/>
    <w:rsid w:val="00BD6515"/>
    <w:rsid w:val="00BD7916"/>
    <w:rsid w:val="00BE0706"/>
    <w:rsid w:val="00BE1A4B"/>
    <w:rsid w:val="00BE1BE2"/>
    <w:rsid w:val="00BE300F"/>
    <w:rsid w:val="00BE55DB"/>
    <w:rsid w:val="00BE5E67"/>
    <w:rsid w:val="00BE6707"/>
    <w:rsid w:val="00BE7B83"/>
    <w:rsid w:val="00BF1E44"/>
    <w:rsid w:val="00BF2622"/>
    <w:rsid w:val="00BF295F"/>
    <w:rsid w:val="00BF2CD9"/>
    <w:rsid w:val="00BF3F19"/>
    <w:rsid w:val="00BF70E6"/>
    <w:rsid w:val="00BF7D2A"/>
    <w:rsid w:val="00BF7E1F"/>
    <w:rsid w:val="00C007E0"/>
    <w:rsid w:val="00C008D0"/>
    <w:rsid w:val="00C00CAF"/>
    <w:rsid w:val="00C018EB"/>
    <w:rsid w:val="00C019B4"/>
    <w:rsid w:val="00C02FFC"/>
    <w:rsid w:val="00C0430F"/>
    <w:rsid w:val="00C04316"/>
    <w:rsid w:val="00C05007"/>
    <w:rsid w:val="00C0579B"/>
    <w:rsid w:val="00C05A9E"/>
    <w:rsid w:val="00C05DB8"/>
    <w:rsid w:val="00C05DD3"/>
    <w:rsid w:val="00C06101"/>
    <w:rsid w:val="00C0761D"/>
    <w:rsid w:val="00C07964"/>
    <w:rsid w:val="00C104B0"/>
    <w:rsid w:val="00C11415"/>
    <w:rsid w:val="00C11F87"/>
    <w:rsid w:val="00C1288A"/>
    <w:rsid w:val="00C13113"/>
    <w:rsid w:val="00C136E8"/>
    <w:rsid w:val="00C137B7"/>
    <w:rsid w:val="00C13C94"/>
    <w:rsid w:val="00C14033"/>
    <w:rsid w:val="00C1475C"/>
    <w:rsid w:val="00C15916"/>
    <w:rsid w:val="00C15CCA"/>
    <w:rsid w:val="00C16DFE"/>
    <w:rsid w:val="00C17FC0"/>
    <w:rsid w:val="00C2081D"/>
    <w:rsid w:val="00C2174A"/>
    <w:rsid w:val="00C24460"/>
    <w:rsid w:val="00C24A51"/>
    <w:rsid w:val="00C25524"/>
    <w:rsid w:val="00C279C3"/>
    <w:rsid w:val="00C30635"/>
    <w:rsid w:val="00C319E0"/>
    <w:rsid w:val="00C322AE"/>
    <w:rsid w:val="00C32D01"/>
    <w:rsid w:val="00C338C4"/>
    <w:rsid w:val="00C34CBE"/>
    <w:rsid w:val="00C34F5E"/>
    <w:rsid w:val="00C352A3"/>
    <w:rsid w:val="00C363ED"/>
    <w:rsid w:val="00C40166"/>
    <w:rsid w:val="00C40E89"/>
    <w:rsid w:val="00C41B40"/>
    <w:rsid w:val="00C41BE7"/>
    <w:rsid w:val="00C43E2F"/>
    <w:rsid w:val="00C4569C"/>
    <w:rsid w:val="00C45BB4"/>
    <w:rsid w:val="00C5082E"/>
    <w:rsid w:val="00C50D7A"/>
    <w:rsid w:val="00C527F9"/>
    <w:rsid w:val="00C52CC8"/>
    <w:rsid w:val="00C5487C"/>
    <w:rsid w:val="00C54BCB"/>
    <w:rsid w:val="00C5543D"/>
    <w:rsid w:val="00C554D9"/>
    <w:rsid w:val="00C55D6D"/>
    <w:rsid w:val="00C57C3F"/>
    <w:rsid w:val="00C60179"/>
    <w:rsid w:val="00C6065B"/>
    <w:rsid w:val="00C61E83"/>
    <w:rsid w:val="00C62A35"/>
    <w:rsid w:val="00C631C9"/>
    <w:rsid w:val="00C634A0"/>
    <w:rsid w:val="00C7001D"/>
    <w:rsid w:val="00C705CF"/>
    <w:rsid w:val="00C70D98"/>
    <w:rsid w:val="00C71910"/>
    <w:rsid w:val="00C742DA"/>
    <w:rsid w:val="00C747D1"/>
    <w:rsid w:val="00C75C2E"/>
    <w:rsid w:val="00C75CB6"/>
    <w:rsid w:val="00C765FE"/>
    <w:rsid w:val="00C826F9"/>
    <w:rsid w:val="00C83236"/>
    <w:rsid w:val="00C853D7"/>
    <w:rsid w:val="00C87487"/>
    <w:rsid w:val="00C90044"/>
    <w:rsid w:val="00C90A26"/>
    <w:rsid w:val="00C91555"/>
    <w:rsid w:val="00C918F0"/>
    <w:rsid w:val="00C94069"/>
    <w:rsid w:val="00C94142"/>
    <w:rsid w:val="00C94227"/>
    <w:rsid w:val="00C954AA"/>
    <w:rsid w:val="00C95807"/>
    <w:rsid w:val="00C968EC"/>
    <w:rsid w:val="00C969BF"/>
    <w:rsid w:val="00C9719E"/>
    <w:rsid w:val="00CA1277"/>
    <w:rsid w:val="00CA22F6"/>
    <w:rsid w:val="00CA2A8A"/>
    <w:rsid w:val="00CA36C9"/>
    <w:rsid w:val="00CA38B8"/>
    <w:rsid w:val="00CA6FDC"/>
    <w:rsid w:val="00CA733D"/>
    <w:rsid w:val="00CB01E9"/>
    <w:rsid w:val="00CB1D38"/>
    <w:rsid w:val="00CB31FF"/>
    <w:rsid w:val="00CB56CC"/>
    <w:rsid w:val="00CB570E"/>
    <w:rsid w:val="00CB59AA"/>
    <w:rsid w:val="00CB5BBB"/>
    <w:rsid w:val="00CB6645"/>
    <w:rsid w:val="00CB7B24"/>
    <w:rsid w:val="00CC0C36"/>
    <w:rsid w:val="00CC0D93"/>
    <w:rsid w:val="00CC4B36"/>
    <w:rsid w:val="00CC4BDB"/>
    <w:rsid w:val="00CC4EF1"/>
    <w:rsid w:val="00CC4F6C"/>
    <w:rsid w:val="00CD0065"/>
    <w:rsid w:val="00CD015C"/>
    <w:rsid w:val="00CD1383"/>
    <w:rsid w:val="00CE03F4"/>
    <w:rsid w:val="00CE0519"/>
    <w:rsid w:val="00CE286F"/>
    <w:rsid w:val="00CE40E8"/>
    <w:rsid w:val="00CE69C8"/>
    <w:rsid w:val="00CF1D01"/>
    <w:rsid w:val="00CF2CDD"/>
    <w:rsid w:val="00CF343F"/>
    <w:rsid w:val="00CF3AE1"/>
    <w:rsid w:val="00CF585A"/>
    <w:rsid w:val="00CF5BAA"/>
    <w:rsid w:val="00D010F5"/>
    <w:rsid w:val="00D020BB"/>
    <w:rsid w:val="00D03DCA"/>
    <w:rsid w:val="00D04CD6"/>
    <w:rsid w:val="00D04F3C"/>
    <w:rsid w:val="00D07A7E"/>
    <w:rsid w:val="00D11182"/>
    <w:rsid w:val="00D11738"/>
    <w:rsid w:val="00D1278D"/>
    <w:rsid w:val="00D131A5"/>
    <w:rsid w:val="00D142AD"/>
    <w:rsid w:val="00D14A79"/>
    <w:rsid w:val="00D15579"/>
    <w:rsid w:val="00D177AF"/>
    <w:rsid w:val="00D17FE2"/>
    <w:rsid w:val="00D20C6C"/>
    <w:rsid w:val="00D24560"/>
    <w:rsid w:val="00D24862"/>
    <w:rsid w:val="00D248BA"/>
    <w:rsid w:val="00D25569"/>
    <w:rsid w:val="00D262D6"/>
    <w:rsid w:val="00D26BE0"/>
    <w:rsid w:val="00D26BE7"/>
    <w:rsid w:val="00D303AF"/>
    <w:rsid w:val="00D30630"/>
    <w:rsid w:val="00D30F86"/>
    <w:rsid w:val="00D31F56"/>
    <w:rsid w:val="00D3304A"/>
    <w:rsid w:val="00D336B1"/>
    <w:rsid w:val="00D33D53"/>
    <w:rsid w:val="00D34228"/>
    <w:rsid w:val="00D347D5"/>
    <w:rsid w:val="00D34D36"/>
    <w:rsid w:val="00D36006"/>
    <w:rsid w:val="00D401FA"/>
    <w:rsid w:val="00D40412"/>
    <w:rsid w:val="00D4075E"/>
    <w:rsid w:val="00D418A5"/>
    <w:rsid w:val="00D42362"/>
    <w:rsid w:val="00D438D0"/>
    <w:rsid w:val="00D4406B"/>
    <w:rsid w:val="00D4775D"/>
    <w:rsid w:val="00D51C01"/>
    <w:rsid w:val="00D52045"/>
    <w:rsid w:val="00D52891"/>
    <w:rsid w:val="00D537F0"/>
    <w:rsid w:val="00D57007"/>
    <w:rsid w:val="00D57619"/>
    <w:rsid w:val="00D60135"/>
    <w:rsid w:val="00D62FE2"/>
    <w:rsid w:val="00D63A1A"/>
    <w:rsid w:val="00D66B4E"/>
    <w:rsid w:val="00D67F82"/>
    <w:rsid w:val="00D67FF2"/>
    <w:rsid w:val="00D70370"/>
    <w:rsid w:val="00D703A6"/>
    <w:rsid w:val="00D70B89"/>
    <w:rsid w:val="00D71FEF"/>
    <w:rsid w:val="00D7374D"/>
    <w:rsid w:val="00D7389A"/>
    <w:rsid w:val="00D73D55"/>
    <w:rsid w:val="00D740AE"/>
    <w:rsid w:val="00D74708"/>
    <w:rsid w:val="00D753E0"/>
    <w:rsid w:val="00D755E6"/>
    <w:rsid w:val="00D76552"/>
    <w:rsid w:val="00D77ABD"/>
    <w:rsid w:val="00D80B05"/>
    <w:rsid w:val="00D81EF8"/>
    <w:rsid w:val="00D82BCE"/>
    <w:rsid w:val="00D849D2"/>
    <w:rsid w:val="00D84B24"/>
    <w:rsid w:val="00D84EF1"/>
    <w:rsid w:val="00D90329"/>
    <w:rsid w:val="00D935FB"/>
    <w:rsid w:val="00D94998"/>
    <w:rsid w:val="00D951D7"/>
    <w:rsid w:val="00D953BB"/>
    <w:rsid w:val="00D96FEE"/>
    <w:rsid w:val="00D97356"/>
    <w:rsid w:val="00D97BFE"/>
    <w:rsid w:val="00D97F21"/>
    <w:rsid w:val="00DA0157"/>
    <w:rsid w:val="00DA1937"/>
    <w:rsid w:val="00DA37D4"/>
    <w:rsid w:val="00DA4755"/>
    <w:rsid w:val="00DA4E18"/>
    <w:rsid w:val="00DA4F6F"/>
    <w:rsid w:val="00DA7CC4"/>
    <w:rsid w:val="00DB060A"/>
    <w:rsid w:val="00DB2214"/>
    <w:rsid w:val="00DB2383"/>
    <w:rsid w:val="00DB3866"/>
    <w:rsid w:val="00DB5CA2"/>
    <w:rsid w:val="00DC1C00"/>
    <w:rsid w:val="00DC31BA"/>
    <w:rsid w:val="00DC3395"/>
    <w:rsid w:val="00DC375D"/>
    <w:rsid w:val="00DC464B"/>
    <w:rsid w:val="00DC4B66"/>
    <w:rsid w:val="00DC6077"/>
    <w:rsid w:val="00DC6305"/>
    <w:rsid w:val="00DC6DA1"/>
    <w:rsid w:val="00DD07E4"/>
    <w:rsid w:val="00DD0F9C"/>
    <w:rsid w:val="00DD125F"/>
    <w:rsid w:val="00DD1809"/>
    <w:rsid w:val="00DD1A34"/>
    <w:rsid w:val="00DD1E28"/>
    <w:rsid w:val="00DD31D4"/>
    <w:rsid w:val="00DD3866"/>
    <w:rsid w:val="00DD4320"/>
    <w:rsid w:val="00DD45D4"/>
    <w:rsid w:val="00DE064E"/>
    <w:rsid w:val="00DE21E2"/>
    <w:rsid w:val="00DE3287"/>
    <w:rsid w:val="00DE7CA0"/>
    <w:rsid w:val="00DF0C4F"/>
    <w:rsid w:val="00DF5216"/>
    <w:rsid w:val="00DF7A7D"/>
    <w:rsid w:val="00DF7D67"/>
    <w:rsid w:val="00DF7FAD"/>
    <w:rsid w:val="00E00308"/>
    <w:rsid w:val="00E00586"/>
    <w:rsid w:val="00E02798"/>
    <w:rsid w:val="00E03778"/>
    <w:rsid w:val="00E03947"/>
    <w:rsid w:val="00E060DA"/>
    <w:rsid w:val="00E07813"/>
    <w:rsid w:val="00E10B51"/>
    <w:rsid w:val="00E10F16"/>
    <w:rsid w:val="00E11A98"/>
    <w:rsid w:val="00E12B25"/>
    <w:rsid w:val="00E134F4"/>
    <w:rsid w:val="00E14BDB"/>
    <w:rsid w:val="00E15BB7"/>
    <w:rsid w:val="00E15CE0"/>
    <w:rsid w:val="00E16086"/>
    <w:rsid w:val="00E16B14"/>
    <w:rsid w:val="00E16FDF"/>
    <w:rsid w:val="00E22BC1"/>
    <w:rsid w:val="00E238AD"/>
    <w:rsid w:val="00E24022"/>
    <w:rsid w:val="00E26B9B"/>
    <w:rsid w:val="00E27846"/>
    <w:rsid w:val="00E30127"/>
    <w:rsid w:val="00E3243A"/>
    <w:rsid w:val="00E34275"/>
    <w:rsid w:val="00E35BE6"/>
    <w:rsid w:val="00E35C0A"/>
    <w:rsid w:val="00E3633D"/>
    <w:rsid w:val="00E37752"/>
    <w:rsid w:val="00E40757"/>
    <w:rsid w:val="00E41388"/>
    <w:rsid w:val="00E4157B"/>
    <w:rsid w:val="00E4200D"/>
    <w:rsid w:val="00E42411"/>
    <w:rsid w:val="00E42460"/>
    <w:rsid w:val="00E433EE"/>
    <w:rsid w:val="00E470F4"/>
    <w:rsid w:val="00E47229"/>
    <w:rsid w:val="00E47DD0"/>
    <w:rsid w:val="00E47FCA"/>
    <w:rsid w:val="00E513CE"/>
    <w:rsid w:val="00E53327"/>
    <w:rsid w:val="00E562AE"/>
    <w:rsid w:val="00E56F35"/>
    <w:rsid w:val="00E5738C"/>
    <w:rsid w:val="00E6023A"/>
    <w:rsid w:val="00E6053E"/>
    <w:rsid w:val="00E60C92"/>
    <w:rsid w:val="00E61BE7"/>
    <w:rsid w:val="00E625C8"/>
    <w:rsid w:val="00E63EA6"/>
    <w:rsid w:val="00E64533"/>
    <w:rsid w:val="00E645C2"/>
    <w:rsid w:val="00E64847"/>
    <w:rsid w:val="00E64DC4"/>
    <w:rsid w:val="00E64E92"/>
    <w:rsid w:val="00E67C17"/>
    <w:rsid w:val="00E67D53"/>
    <w:rsid w:val="00E706D9"/>
    <w:rsid w:val="00E7126A"/>
    <w:rsid w:val="00E713AF"/>
    <w:rsid w:val="00E71465"/>
    <w:rsid w:val="00E718AE"/>
    <w:rsid w:val="00E72BBF"/>
    <w:rsid w:val="00E73072"/>
    <w:rsid w:val="00E7606F"/>
    <w:rsid w:val="00E76A50"/>
    <w:rsid w:val="00E817DF"/>
    <w:rsid w:val="00E828AE"/>
    <w:rsid w:val="00E82F33"/>
    <w:rsid w:val="00E832C6"/>
    <w:rsid w:val="00E83856"/>
    <w:rsid w:val="00E8443E"/>
    <w:rsid w:val="00E84457"/>
    <w:rsid w:val="00E8563D"/>
    <w:rsid w:val="00E862FE"/>
    <w:rsid w:val="00E86D56"/>
    <w:rsid w:val="00E8771F"/>
    <w:rsid w:val="00E87BA9"/>
    <w:rsid w:val="00E91AA2"/>
    <w:rsid w:val="00E91B4D"/>
    <w:rsid w:val="00E96F41"/>
    <w:rsid w:val="00E97174"/>
    <w:rsid w:val="00EA0CBB"/>
    <w:rsid w:val="00EA1523"/>
    <w:rsid w:val="00EA2606"/>
    <w:rsid w:val="00EA2D03"/>
    <w:rsid w:val="00EA4BAE"/>
    <w:rsid w:val="00EA4E0F"/>
    <w:rsid w:val="00EA5380"/>
    <w:rsid w:val="00EA550B"/>
    <w:rsid w:val="00EA5948"/>
    <w:rsid w:val="00EA7274"/>
    <w:rsid w:val="00EB2DA4"/>
    <w:rsid w:val="00EB38E6"/>
    <w:rsid w:val="00EB3B14"/>
    <w:rsid w:val="00EB46C8"/>
    <w:rsid w:val="00EB5C37"/>
    <w:rsid w:val="00EB6DA9"/>
    <w:rsid w:val="00EB74A1"/>
    <w:rsid w:val="00EC0798"/>
    <w:rsid w:val="00EC21C2"/>
    <w:rsid w:val="00EC33A1"/>
    <w:rsid w:val="00EC398E"/>
    <w:rsid w:val="00EC436D"/>
    <w:rsid w:val="00EC4D40"/>
    <w:rsid w:val="00EC51B9"/>
    <w:rsid w:val="00EC591A"/>
    <w:rsid w:val="00EC64C1"/>
    <w:rsid w:val="00EC66EC"/>
    <w:rsid w:val="00EC7B35"/>
    <w:rsid w:val="00EC7BE9"/>
    <w:rsid w:val="00ED0FDF"/>
    <w:rsid w:val="00ED2D36"/>
    <w:rsid w:val="00ED37B3"/>
    <w:rsid w:val="00ED413E"/>
    <w:rsid w:val="00ED464F"/>
    <w:rsid w:val="00ED5DBF"/>
    <w:rsid w:val="00ED73B8"/>
    <w:rsid w:val="00EE00E5"/>
    <w:rsid w:val="00EE2F7E"/>
    <w:rsid w:val="00EE3B5F"/>
    <w:rsid w:val="00EE4352"/>
    <w:rsid w:val="00EE5E9E"/>
    <w:rsid w:val="00EE6353"/>
    <w:rsid w:val="00EE7A15"/>
    <w:rsid w:val="00EE7AB4"/>
    <w:rsid w:val="00EE7B19"/>
    <w:rsid w:val="00EF045F"/>
    <w:rsid w:val="00EF1D26"/>
    <w:rsid w:val="00EF2362"/>
    <w:rsid w:val="00EF2535"/>
    <w:rsid w:val="00EF3F32"/>
    <w:rsid w:val="00EF4A79"/>
    <w:rsid w:val="00EF716F"/>
    <w:rsid w:val="00EF78AF"/>
    <w:rsid w:val="00F01114"/>
    <w:rsid w:val="00F0134B"/>
    <w:rsid w:val="00F01B4D"/>
    <w:rsid w:val="00F01E8A"/>
    <w:rsid w:val="00F01F04"/>
    <w:rsid w:val="00F02894"/>
    <w:rsid w:val="00F03221"/>
    <w:rsid w:val="00F0322A"/>
    <w:rsid w:val="00F04533"/>
    <w:rsid w:val="00F064B6"/>
    <w:rsid w:val="00F10FC3"/>
    <w:rsid w:val="00F118AD"/>
    <w:rsid w:val="00F13B03"/>
    <w:rsid w:val="00F15CD9"/>
    <w:rsid w:val="00F1695C"/>
    <w:rsid w:val="00F177C5"/>
    <w:rsid w:val="00F17D6E"/>
    <w:rsid w:val="00F20D1D"/>
    <w:rsid w:val="00F21EA2"/>
    <w:rsid w:val="00F2471E"/>
    <w:rsid w:val="00F24CFC"/>
    <w:rsid w:val="00F2502C"/>
    <w:rsid w:val="00F257F6"/>
    <w:rsid w:val="00F25E6B"/>
    <w:rsid w:val="00F30E28"/>
    <w:rsid w:val="00F31B5D"/>
    <w:rsid w:val="00F32E2A"/>
    <w:rsid w:val="00F32FF8"/>
    <w:rsid w:val="00F33B3E"/>
    <w:rsid w:val="00F33EA2"/>
    <w:rsid w:val="00F3480F"/>
    <w:rsid w:val="00F422BF"/>
    <w:rsid w:val="00F42461"/>
    <w:rsid w:val="00F4581E"/>
    <w:rsid w:val="00F45D46"/>
    <w:rsid w:val="00F462F1"/>
    <w:rsid w:val="00F47518"/>
    <w:rsid w:val="00F50FA0"/>
    <w:rsid w:val="00F5102D"/>
    <w:rsid w:val="00F52D3D"/>
    <w:rsid w:val="00F53FD8"/>
    <w:rsid w:val="00F64296"/>
    <w:rsid w:val="00F649FA"/>
    <w:rsid w:val="00F64D4D"/>
    <w:rsid w:val="00F66909"/>
    <w:rsid w:val="00F67181"/>
    <w:rsid w:val="00F71949"/>
    <w:rsid w:val="00F71957"/>
    <w:rsid w:val="00F74B8C"/>
    <w:rsid w:val="00F74C62"/>
    <w:rsid w:val="00F77B57"/>
    <w:rsid w:val="00F81C05"/>
    <w:rsid w:val="00F82024"/>
    <w:rsid w:val="00F83A8F"/>
    <w:rsid w:val="00F84771"/>
    <w:rsid w:val="00F847EC"/>
    <w:rsid w:val="00F84967"/>
    <w:rsid w:val="00F86988"/>
    <w:rsid w:val="00F8703F"/>
    <w:rsid w:val="00F873D0"/>
    <w:rsid w:val="00F8792D"/>
    <w:rsid w:val="00F90FD4"/>
    <w:rsid w:val="00F926D7"/>
    <w:rsid w:val="00F93727"/>
    <w:rsid w:val="00F93DB3"/>
    <w:rsid w:val="00F9402A"/>
    <w:rsid w:val="00F9533E"/>
    <w:rsid w:val="00F960D2"/>
    <w:rsid w:val="00F96343"/>
    <w:rsid w:val="00F97576"/>
    <w:rsid w:val="00F97F2B"/>
    <w:rsid w:val="00FA07B9"/>
    <w:rsid w:val="00FA1A1F"/>
    <w:rsid w:val="00FA2164"/>
    <w:rsid w:val="00FA3435"/>
    <w:rsid w:val="00FA3667"/>
    <w:rsid w:val="00FA5DCF"/>
    <w:rsid w:val="00FA5F71"/>
    <w:rsid w:val="00FA6733"/>
    <w:rsid w:val="00FA6E76"/>
    <w:rsid w:val="00FA6FAC"/>
    <w:rsid w:val="00FB0459"/>
    <w:rsid w:val="00FB0F49"/>
    <w:rsid w:val="00FB1FA2"/>
    <w:rsid w:val="00FB2E46"/>
    <w:rsid w:val="00FB3238"/>
    <w:rsid w:val="00FB3F4B"/>
    <w:rsid w:val="00FB4493"/>
    <w:rsid w:val="00FB715F"/>
    <w:rsid w:val="00FB7456"/>
    <w:rsid w:val="00FB7664"/>
    <w:rsid w:val="00FB79DE"/>
    <w:rsid w:val="00FC0233"/>
    <w:rsid w:val="00FC08E5"/>
    <w:rsid w:val="00FC1D4C"/>
    <w:rsid w:val="00FC2212"/>
    <w:rsid w:val="00FC29C2"/>
    <w:rsid w:val="00FC312C"/>
    <w:rsid w:val="00FC64FA"/>
    <w:rsid w:val="00FC65A3"/>
    <w:rsid w:val="00FC7A1C"/>
    <w:rsid w:val="00FD025B"/>
    <w:rsid w:val="00FD2BD9"/>
    <w:rsid w:val="00FD2DF9"/>
    <w:rsid w:val="00FD3F1C"/>
    <w:rsid w:val="00FD4071"/>
    <w:rsid w:val="00FD7B18"/>
    <w:rsid w:val="00FE1F2B"/>
    <w:rsid w:val="00FE27C6"/>
    <w:rsid w:val="00FE303D"/>
    <w:rsid w:val="00FE3100"/>
    <w:rsid w:val="00FE366F"/>
    <w:rsid w:val="00FE4BD4"/>
    <w:rsid w:val="00FE5F6E"/>
    <w:rsid w:val="00FF1535"/>
    <w:rsid w:val="00FF1B20"/>
    <w:rsid w:val="00FF21F7"/>
    <w:rsid w:val="00FF2E6B"/>
    <w:rsid w:val="00FF4DC4"/>
    <w:rsid w:val="00FF5420"/>
    <w:rsid w:val="00FF5454"/>
    <w:rsid w:val="00FF59A9"/>
    <w:rsid w:val="00FF5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DAA17"/>
  <w15:docId w15:val="{4BEA0FC9-6DC7-4D9F-9D9B-A38D418B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947"/>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4947"/>
    <w:rPr>
      <w:rFonts w:ascii="Tahoma" w:hAnsi="Tahoma" w:cs="Tahoma"/>
      <w:sz w:val="16"/>
      <w:szCs w:val="16"/>
    </w:rPr>
  </w:style>
  <w:style w:type="paragraph" w:styleId="Footer">
    <w:name w:val="footer"/>
    <w:basedOn w:val="Normal"/>
    <w:link w:val="FooterChar"/>
    <w:rsid w:val="00514947"/>
    <w:pPr>
      <w:tabs>
        <w:tab w:val="center" w:pos="4320"/>
        <w:tab w:val="right" w:pos="8640"/>
      </w:tabs>
    </w:pPr>
  </w:style>
  <w:style w:type="character" w:customStyle="1" w:styleId="FooterChar">
    <w:name w:val="Footer Char"/>
    <w:link w:val="Footer"/>
    <w:rsid w:val="00514947"/>
    <w:rPr>
      <w:sz w:val="28"/>
      <w:szCs w:val="28"/>
      <w:lang w:val="en-US" w:eastAsia="en-US" w:bidi="ar-SA"/>
    </w:rPr>
  </w:style>
  <w:style w:type="paragraph" w:styleId="NormalWeb">
    <w:name w:val="Normal (Web)"/>
    <w:basedOn w:val="Normal"/>
    <w:uiPriority w:val="99"/>
    <w:rsid w:val="00514947"/>
    <w:pPr>
      <w:spacing w:before="100" w:beforeAutospacing="1" w:after="100" w:afterAutospacing="1"/>
    </w:pPr>
    <w:rPr>
      <w:sz w:val="24"/>
      <w:szCs w:val="24"/>
    </w:rPr>
  </w:style>
  <w:style w:type="paragraph" w:styleId="Header">
    <w:name w:val="header"/>
    <w:basedOn w:val="Normal"/>
    <w:link w:val="HeaderChar"/>
    <w:uiPriority w:val="99"/>
    <w:rsid w:val="00514947"/>
    <w:pPr>
      <w:tabs>
        <w:tab w:val="center" w:pos="4320"/>
        <w:tab w:val="right" w:pos="8640"/>
      </w:tabs>
    </w:pPr>
  </w:style>
  <w:style w:type="paragraph" w:styleId="BodyTextIndent">
    <w:name w:val="Body Text Indent"/>
    <w:basedOn w:val="Normal"/>
    <w:rsid w:val="00514947"/>
    <w:pPr>
      <w:spacing w:after="120"/>
      <w:ind w:left="360"/>
    </w:pPr>
  </w:style>
  <w:style w:type="character" w:styleId="CommentReference">
    <w:name w:val="annotation reference"/>
    <w:semiHidden/>
    <w:rsid w:val="00514947"/>
    <w:rPr>
      <w:sz w:val="16"/>
      <w:szCs w:val="16"/>
    </w:rPr>
  </w:style>
  <w:style w:type="paragraph" w:styleId="CommentText">
    <w:name w:val="annotation text"/>
    <w:basedOn w:val="Normal"/>
    <w:link w:val="CommentTextChar"/>
    <w:semiHidden/>
    <w:rsid w:val="00514947"/>
    <w:rPr>
      <w:sz w:val="20"/>
      <w:szCs w:val="20"/>
    </w:rPr>
  </w:style>
  <w:style w:type="character" w:styleId="PageNumber">
    <w:name w:val="page number"/>
    <w:basedOn w:val="DefaultParagraphFont"/>
    <w:rsid w:val="00514947"/>
  </w:style>
  <w:style w:type="paragraph" w:customStyle="1" w:styleId="Char">
    <w:name w:val="Char"/>
    <w:basedOn w:val="Normal"/>
    <w:rsid w:val="00120759"/>
    <w:pPr>
      <w:pageBreakBefore/>
      <w:spacing w:before="100" w:beforeAutospacing="1" w:after="100" w:afterAutospacing="1"/>
    </w:pPr>
    <w:rPr>
      <w:rFonts w:ascii="Tahoma" w:hAnsi="Tahoma" w:cs="Tahoma"/>
      <w:sz w:val="20"/>
      <w:szCs w:val="20"/>
    </w:rPr>
  </w:style>
  <w:style w:type="character" w:customStyle="1" w:styleId="apple-converted-space">
    <w:name w:val="apple-converted-space"/>
    <w:rsid w:val="00E27846"/>
  </w:style>
  <w:style w:type="character" w:styleId="Hyperlink">
    <w:name w:val="Hyperlink"/>
    <w:unhideWhenUsed/>
    <w:rsid w:val="009502A9"/>
    <w:rPr>
      <w:color w:val="0000FF"/>
      <w:u w:val="single"/>
    </w:rPr>
  </w:style>
  <w:style w:type="character" w:customStyle="1" w:styleId="HeaderChar">
    <w:name w:val="Header Char"/>
    <w:link w:val="Header"/>
    <w:uiPriority w:val="99"/>
    <w:rsid w:val="00F33B3E"/>
    <w:rPr>
      <w:sz w:val="28"/>
      <w:szCs w:val="28"/>
    </w:rPr>
  </w:style>
  <w:style w:type="paragraph" w:styleId="ListParagraph">
    <w:name w:val="List Paragraph"/>
    <w:basedOn w:val="Normal"/>
    <w:uiPriority w:val="34"/>
    <w:qFormat/>
    <w:rsid w:val="004B1285"/>
    <w:pPr>
      <w:ind w:left="720"/>
      <w:contextualSpacing/>
    </w:pPr>
  </w:style>
  <w:style w:type="table" w:styleId="TableGrid">
    <w:name w:val="Table Grid"/>
    <w:basedOn w:val="TableNormal"/>
    <w:rsid w:val="00F50F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rsid w:val="00950F5F"/>
    <w:rPr>
      <w:b/>
      <w:bCs/>
    </w:rPr>
  </w:style>
  <w:style w:type="character" w:customStyle="1" w:styleId="CommentTextChar">
    <w:name w:val="Comment Text Char"/>
    <w:basedOn w:val="DefaultParagraphFont"/>
    <w:link w:val="CommentText"/>
    <w:semiHidden/>
    <w:rsid w:val="00950F5F"/>
  </w:style>
  <w:style w:type="character" w:customStyle="1" w:styleId="CommentSubjectChar">
    <w:name w:val="Comment Subject Char"/>
    <w:basedOn w:val="CommentTextChar"/>
    <w:link w:val="CommentSubject"/>
    <w:semiHidden/>
    <w:rsid w:val="00950F5F"/>
    <w:rPr>
      <w:b/>
      <w:bCs/>
    </w:rPr>
  </w:style>
  <w:style w:type="paragraph" w:styleId="Revision">
    <w:name w:val="Revision"/>
    <w:hidden/>
    <w:uiPriority w:val="99"/>
    <w:semiHidden/>
    <w:rsid w:val="00950F5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0968">
      <w:bodyDiv w:val="1"/>
      <w:marLeft w:val="0"/>
      <w:marRight w:val="0"/>
      <w:marTop w:val="0"/>
      <w:marBottom w:val="0"/>
      <w:divBdr>
        <w:top w:val="none" w:sz="0" w:space="0" w:color="auto"/>
        <w:left w:val="none" w:sz="0" w:space="0" w:color="auto"/>
        <w:bottom w:val="none" w:sz="0" w:space="0" w:color="auto"/>
        <w:right w:val="none" w:sz="0" w:space="0" w:color="auto"/>
      </w:divBdr>
    </w:div>
    <w:div w:id="209655089">
      <w:bodyDiv w:val="1"/>
      <w:marLeft w:val="0"/>
      <w:marRight w:val="0"/>
      <w:marTop w:val="0"/>
      <w:marBottom w:val="0"/>
      <w:divBdr>
        <w:top w:val="none" w:sz="0" w:space="0" w:color="auto"/>
        <w:left w:val="none" w:sz="0" w:space="0" w:color="auto"/>
        <w:bottom w:val="none" w:sz="0" w:space="0" w:color="auto"/>
        <w:right w:val="none" w:sz="0" w:space="0" w:color="auto"/>
      </w:divBdr>
    </w:div>
    <w:div w:id="349767728">
      <w:bodyDiv w:val="1"/>
      <w:marLeft w:val="0"/>
      <w:marRight w:val="0"/>
      <w:marTop w:val="0"/>
      <w:marBottom w:val="0"/>
      <w:divBdr>
        <w:top w:val="none" w:sz="0" w:space="0" w:color="auto"/>
        <w:left w:val="none" w:sz="0" w:space="0" w:color="auto"/>
        <w:bottom w:val="none" w:sz="0" w:space="0" w:color="auto"/>
        <w:right w:val="none" w:sz="0" w:space="0" w:color="auto"/>
      </w:divBdr>
    </w:div>
    <w:div w:id="353463442">
      <w:bodyDiv w:val="1"/>
      <w:marLeft w:val="0"/>
      <w:marRight w:val="0"/>
      <w:marTop w:val="0"/>
      <w:marBottom w:val="0"/>
      <w:divBdr>
        <w:top w:val="none" w:sz="0" w:space="0" w:color="auto"/>
        <w:left w:val="none" w:sz="0" w:space="0" w:color="auto"/>
        <w:bottom w:val="none" w:sz="0" w:space="0" w:color="auto"/>
        <w:right w:val="none" w:sz="0" w:space="0" w:color="auto"/>
      </w:divBdr>
    </w:div>
    <w:div w:id="368645899">
      <w:bodyDiv w:val="1"/>
      <w:marLeft w:val="0"/>
      <w:marRight w:val="0"/>
      <w:marTop w:val="0"/>
      <w:marBottom w:val="0"/>
      <w:divBdr>
        <w:top w:val="none" w:sz="0" w:space="0" w:color="auto"/>
        <w:left w:val="none" w:sz="0" w:space="0" w:color="auto"/>
        <w:bottom w:val="none" w:sz="0" w:space="0" w:color="auto"/>
        <w:right w:val="none" w:sz="0" w:space="0" w:color="auto"/>
      </w:divBdr>
    </w:div>
    <w:div w:id="374044230">
      <w:bodyDiv w:val="1"/>
      <w:marLeft w:val="0"/>
      <w:marRight w:val="0"/>
      <w:marTop w:val="0"/>
      <w:marBottom w:val="0"/>
      <w:divBdr>
        <w:top w:val="none" w:sz="0" w:space="0" w:color="auto"/>
        <w:left w:val="none" w:sz="0" w:space="0" w:color="auto"/>
        <w:bottom w:val="none" w:sz="0" w:space="0" w:color="auto"/>
        <w:right w:val="none" w:sz="0" w:space="0" w:color="auto"/>
      </w:divBdr>
    </w:div>
    <w:div w:id="503518762">
      <w:bodyDiv w:val="1"/>
      <w:marLeft w:val="0"/>
      <w:marRight w:val="0"/>
      <w:marTop w:val="0"/>
      <w:marBottom w:val="0"/>
      <w:divBdr>
        <w:top w:val="none" w:sz="0" w:space="0" w:color="auto"/>
        <w:left w:val="none" w:sz="0" w:space="0" w:color="auto"/>
        <w:bottom w:val="none" w:sz="0" w:space="0" w:color="auto"/>
        <w:right w:val="none" w:sz="0" w:space="0" w:color="auto"/>
      </w:divBdr>
    </w:div>
    <w:div w:id="608970965">
      <w:bodyDiv w:val="1"/>
      <w:marLeft w:val="0"/>
      <w:marRight w:val="0"/>
      <w:marTop w:val="0"/>
      <w:marBottom w:val="0"/>
      <w:divBdr>
        <w:top w:val="none" w:sz="0" w:space="0" w:color="auto"/>
        <w:left w:val="none" w:sz="0" w:space="0" w:color="auto"/>
        <w:bottom w:val="none" w:sz="0" w:space="0" w:color="auto"/>
        <w:right w:val="none" w:sz="0" w:space="0" w:color="auto"/>
      </w:divBdr>
    </w:div>
    <w:div w:id="686174508">
      <w:bodyDiv w:val="1"/>
      <w:marLeft w:val="0"/>
      <w:marRight w:val="0"/>
      <w:marTop w:val="0"/>
      <w:marBottom w:val="0"/>
      <w:divBdr>
        <w:top w:val="none" w:sz="0" w:space="0" w:color="auto"/>
        <w:left w:val="none" w:sz="0" w:space="0" w:color="auto"/>
        <w:bottom w:val="none" w:sz="0" w:space="0" w:color="auto"/>
        <w:right w:val="none" w:sz="0" w:space="0" w:color="auto"/>
      </w:divBdr>
    </w:div>
    <w:div w:id="857622590">
      <w:bodyDiv w:val="1"/>
      <w:marLeft w:val="0"/>
      <w:marRight w:val="0"/>
      <w:marTop w:val="0"/>
      <w:marBottom w:val="0"/>
      <w:divBdr>
        <w:top w:val="none" w:sz="0" w:space="0" w:color="auto"/>
        <w:left w:val="none" w:sz="0" w:space="0" w:color="auto"/>
        <w:bottom w:val="none" w:sz="0" w:space="0" w:color="auto"/>
        <w:right w:val="none" w:sz="0" w:space="0" w:color="auto"/>
      </w:divBdr>
    </w:div>
    <w:div w:id="1060397680">
      <w:bodyDiv w:val="1"/>
      <w:marLeft w:val="0"/>
      <w:marRight w:val="0"/>
      <w:marTop w:val="0"/>
      <w:marBottom w:val="0"/>
      <w:divBdr>
        <w:top w:val="none" w:sz="0" w:space="0" w:color="auto"/>
        <w:left w:val="none" w:sz="0" w:space="0" w:color="auto"/>
        <w:bottom w:val="none" w:sz="0" w:space="0" w:color="auto"/>
        <w:right w:val="none" w:sz="0" w:space="0" w:color="auto"/>
      </w:divBdr>
    </w:div>
    <w:div w:id="1082877184">
      <w:bodyDiv w:val="1"/>
      <w:marLeft w:val="0"/>
      <w:marRight w:val="0"/>
      <w:marTop w:val="0"/>
      <w:marBottom w:val="0"/>
      <w:divBdr>
        <w:top w:val="none" w:sz="0" w:space="0" w:color="auto"/>
        <w:left w:val="none" w:sz="0" w:space="0" w:color="auto"/>
        <w:bottom w:val="none" w:sz="0" w:space="0" w:color="auto"/>
        <w:right w:val="none" w:sz="0" w:space="0" w:color="auto"/>
      </w:divBdr>
    </w:div>
    <w:div w:id="1103451171">
      <w:bodyDiv w:val="1"/>
      <w:marLeft w:val="0"/>
      <w:marRight w:val="0"/>
      <w:marTop w:val="0"/>
      <w:marBottom w:val="0"/>
      <w:divBdr>
        <w:top w:val="none" w:sz="0" w:space="0" w:color="auto"/>
        <w:left w:val="none" w:sz="0" w:space="0" w:color="auto"/>
        <w:bottom w:val="none" w:sz="0" w:space="0" w:color="auto"/>
        <w:right w:val="none" w:sz="0" w:space="0" w:color="auto"/>
      </w:divBdr>
      <w:divsChild>
        <w:div w:id="2095125347">
          <w:marLeft w:val="0"/>
          <w:marRight w:val="0"/>
          <w:marTop w:val="0"/>
          <w:marBottom w:val="0"/>
          <w:divBdr>
            <w:top w:val="none" w:sz="0" w:space="0" w:color="auto"/>
            <w:left w:val="none" w:sz="0" w:space="0" w:color="auto"/>
            <w:bottom w:val="none" w:sz="0" w:space="0" w:color="auto"/>
            <w:right w:val="none" w:sz="0" w:space="0" w:color="auto"/>
          </w:divBdr>
          <w:divsChild>
            <w:div w:id="1788114598">
              <w:marLeft w:val="0"/>
              <w:marRight w:val="0"/>
              <w:marTop w:val="0"/>
              <w:marBottom w:val="0"/>
              <w:divBdr>
                <w:top w:val="none" w:sz="0" w:space="0" w:color="auto"/>
                <w:left w:val="none" w:sz="0" w:space="0" w:color="auto"/>
                <w:bottom w:val="none" w:sz="0" w:space="0" w:color="auto"/>
                <w:right w:val="none" w:sz="0" w:space="0" w:color="auto"/>
              </w:divBdr>
              <w:divsChild>
                <w:div w:id="1354651320">
                  <w:marLeft w:val="0"/>
                  <w:marRight w:val="225"/>
                  <w:marTop w:val="0"/>
                  <w:marBottom w:val="0"/>
                  <w:divBdr>
                    <w:top w:val="none" w:sz="0" w:space="0" w:color="auto"/>
                    <w:left w:val="none" w:sz="0" w:space="0" w:color="auto"/>
                    <w:bottom w:val="none" w:sz="0" w:space="0" w:color="auto"/>
                    <w:right w:val="none" w:sz="0" w:space="0" w:color="auto"/>
                  </w:divBdr>
                  <w:divsChild>
                    <w:div w:id="1070998606">
                      <w:marLeft w:val="0"/>
                      <w:marRight w:val="0"/>
                      <w:marTop w:val="0"/>
                      <w:marBottom w:val="0"/>
                      <w:divBdr>
                        <w:top w:val="none" w:sz="0" w:space="0" w:color="auto"/>
                        <w:left w:val="none" w:sz="0" w:space="0" w:color="auto"/>
                        <w:bottom w:val="none" w:sz="0" w:space="0" w:color="auto"/>
                        <w:right w:val="none" w:sz="0" w:space="0" w:color="auto"/>
                      </w:divBdr>
                      <w:divsChild>
                        <w:div w:id="150606394">
                          <w:marLeft w:val="0"/>
                          <w:marRight w:val="0"/>
                          <w:marTop w:val="0"/>
                          <w:marBottom w:val="0"/>
                          <w:divBdr>
                            <w:top w:val="none" w:sz="0" w:space="0" w:color="auto"/>
                            <w:left w:val="none" w:sz="0" w:space="0" w:color="auto"/>
                            <w:bottom w:val="none" w:sz="0" w:space="0" w:color="auto"/>
                            <w:right w:val="none" w:sz="0" w:space="0" w:color="auto"/>
                          </w:divBdr>
                          <w:divsChild>
                            <w:div w:id="361589848">
                              <w:marLeft w:val="0"/>
                              <w:marRight w:val="0"/>
                              <w:marTop w:val="0"/>
                              <w:marBottom w:val="0"/>
                              <w:divBdr>
                                <w:top w:val="none" w:sz="0" w:space="0" w:color="auto"/>
                                <w:left w:val="none" w:sz="0" w:space="0" w:color="auto"/>
                                <w:bottom w:val="none" w:sz="0" w:space="0" w:color="auto"/>
                                <w:right w:val="none" w:sz="0" w:space="0" w:color="auto"/>
                              </w:divBdr>
                              <w:divsChild>
                                <w:div w:id="117823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793857">
      <w:bodyDiv w:val="1"/>
      <w:marLeft w:val="0"/>
      <w:marRight w:val="0"/>
      <w:marTop w:val="0"/>
      <w:marBottom w:val="0"/>
      <w:divBdr>
        <w:top w:val="none" w:sz="0" w:space="0" w:color="auto"/>
        <w:left w:val="none" w:sz="0" w:space="0" w:color="auto"/>
        <w:bottom w:val="none" w:sz="0" w:space="0" w:color="auto"/>
        <w:right w:val="none" w:sz="0" w:space="0" w:color="auto"/>
      </w:divBdr>
    </w:div>
    <w:div w:id="1152601405">
      <w:bodyDiv w:val="1"/>
      <w:marLeft w:val="0"/>
      <w:marRight w:val="0"/>
      <w:marTop w:val="0"/>
      <w:marBottom w:val="0"/>
      <w:divBdr>
        <w:top w:val="none" w:sz="0" w:space="0" w:color="auto"/>
        <w:left w:val="none" w:sz="0" w:space="0" w:color="auto"/>
        <w:bottom w:val="none" w:sz="0" w:space="0" w:color="auto"/>
        <w:right w:val="none" w:sz="0" w:space="0" w:color="auto"/>
      </w:divBdr>
    </w:div>
    <w:div w:id="1183546640">
      <w:bodyDiv w:val="1"/>
      <w:marLeft w:val="0"/>
      <w:marRight w:val="0"/>
      <w:marTop w:val="0"/>
      <w:marBottom w:val="0"/>
      <w:divBdr>
        <w:top w:val="none" w:sz="0" w:space="0" w:color="auto"/>
        <w:left w:val="none" w:sz="0" w:space="0" w:color="auto"/>
        <w:bottom w:val="none" w:sz="0" w:space="0" w:color="auto"/>
        <w:right w:val="none" w:sz="0" w:space="0" w:color="auto"/>
      </w:divBdr>
    </w:div>
    <w:div w:id="1280916397">
      <w:bodyDiv w:val="1"/>
      <w:marLeft w:val="0"/>
      <w:marRight w:val="0"/>
      <w:marTop w:val="0"/>
      <w:marBottom w:val="0"/>
      <w:divBdr>
        <w:top w:val="none" w:sz="0" w:space="0" w:color="auto"/>
        <w:left w:val="none" w:sz="0" w:space="0" w:color="auto"/>
        <w:bottom w:val="none" w:sz="0" w:space="0" w:color="auto"/>
        <w:right w:val="none" w:sz="0" w:space="0" w:color="auto"/>
      </w:divBdr>
    </w:div>
    <w:div w:id="1358120444">
      <w:bodyDiv w:val="1"/>
      <w:marLeft w:val="0"/>
      <w:marRight w:val="0"/>
      <w:marTop w:val="0"/>
      <w:marBottom w:val="0"/>
      <w:divBdr>
        <w:top w:val="none" w:sz="0" w:space="0" w:color="auto"/>
        <w:left w:val="none" w:sz="0" w:space="0" w:color="auto"/>
        <w:bottom w:val="none" w:sz="0" w:space="0" w:color="auto"/>
        <w:right w:val="none" w:sz="0" w:space="0" w:color="auto"/>
      </w:divBdr>
    </w:div>
    <w:div w:id="1372681874">
      <w:bodyDiv w:val="1"/>
      <w:marLeft w:val="0"/>
      <w:marRight w:val="0"/>
      <w:marTop w:val="0"/>
      <w:marBottom w:val="0"/>
      <w:divBdr>
        <w:top w:val="none" w:sz="0" w:space="0" w:color="auto"/>
        <w:left w:val="none" w:sz="0" w:space="0" w:color="auto"/>
        <w:bottom w:val="none" w:sz="0" w:space="0" w:color="auto"/>
        <w:right w:val="none" w:sz="0" w:space="0" w:color="auto"/>
      </w:divBdr>
    </w:div>
    <w:div w:id="1376658449">
      <w:bodyDiv w:val="1"/>
      <w:marLeft w:val="0"/>
      <w:marRight w:val="0"/>
      <w:marTop w:val="0"/>
      <w:marBottom w:val="0"/>
      <w:divBdr>
        <w:top w:val="none" w:sz="0" w:space="0" w:color="auto"/>
        <w:left w:val="none" w:sz="0" w:space="0" w:color="auto"/>
        <w:bottom w:val="none" w:sz="0" w:space="0" w:color="auto"/>
        <w:right w:val="none" w:sz="0" w:space="0" w:color="auto"/>
      </w:divBdr>
    </w:div>
    <w:div w:id="1405494616">
      <w:bodyDiv w:val="1"/>
      <w:marLeft w:val="0"/>
      <w:marRight w:val="0"/>
      <w:marTop w:val="0"/>
      <w:marBottom w:val="0"/>
      <w:divBdr>
        <w:top w:val="none" w:sz="0" w:space="0" w:color="auto"/>
        <w:left w:val="none" w:sz="0" w:space="0" w:color="auto"/>
        <w:bottom w:val="none" w:sz="0" w:space="0" w:color="auto"/>
        <w:right w:val="none" w:sz="0" w:space="0" w:color="auto"/>
      </w:divBdr>
    </w:div>
    <w:div w:id="1456410357">
      <w:bodyDiv w:val="1"/>
      <w:marLeft w:val="0"/>
      <w:marRight w:val="0"/>
      <w:marTop w:val="0"/>
      <w:marBottom w:val="0"/>
      <w:divBdr>
        <w:top w:val="none" w:sz="0" w:space="0" w:color="auto"/>
        <w:left w:val="none" w:sz="0" w:space="0" w:color="auto"/>
        <w:bottom w:val="none" w:sz="0" w:space="0" w:color="auto"/>
        <w:right w:val="none" w:sz="0" w:space="0" w:color="auto"/>
      </w:divBdr>
    </w:div>
    <w:div w:id="1502888640">
      <w:bodyDiv w:val="1"/>
      <w:marLeft w:val="0"/>
      <w:marRight w:val="0"/>
      <w:marTop w:val="0"/>
      <w:marBottom w:val="0"/>
      <w:divBdr>
        <w:top w:val="none" w:sz="0" w:space="0" w:color="auto"/>
        <w:left w:val="none" w:sz="0" w:space="0" w:color="auto"/>
        <w:bottom w:val="none" w:sz="0" w:space="0" w:color="auto"/>
        <w:right w:val="none" w:sz="0" w:space="0" w:color="auto"/>
      </w:divBdr>
    </w:div>
    <w:div w:id="1552886178">
      <w:bodyDiv w:val="1"/>
      <w:marLeft w:val="0"/>
      <w:marRight w:val="0"/>
      <w:marTop w:val="0"/>
      <w:marBottom w:val="0"/>
      <w:divBdr>
        <w:top w:val="none" w:sz="0" w:space="0" w:color="auto"/>
        <w:left w:val="none" w:sz="0" w:space="0" w:color="auto"/>
        <w:bottom w:val="none" w:sz="0" w:space="0" w:color="auto"/>
        <w:right w:val="none" w:sz="0" w:space="0" w:color="auto"/>
      </w:divBdr>
    </w:div>
    <w:div w:id="1607074950">
      <w:bodyDiv w:val="1"/>
      <w:marLeft w:val="0"/>
      <w:marRight w:val="0"/>
      <w:marTop w:val="0"/>
      <w:marBottom w:val="0"/>
      <w:divBdr>
        <w:top w:val="none" w:sz="0" w:space="0" w:color="auto"/>
        <w:left w:val="none" w:sz="0" w:space="0" w:color="auto"/>
        <w:bottom w:val="none" w:sz="0" w:space="0" w:color="auto"/>
        <w:right w:val="none" w:sz="0" w:space="0" w:color="auto"/>
      </w:divBdr>
    </w:div>
    <w:div w:id="1638681291">
      <w:bodyDiv w:val="1"/>
      <w:marLeft w:val="0"/>
      <w:marRight w:val="0"/>
      <w:marTop w:val="0"/>
      <w:marBottom w:val="0"/>
      <w:divBdr>
        <w:top w:val="none" w:sz="0" w:space="0" w:color="auto"/>
        <w:left w:val="none" w:sz="0" w:space="0" w:color="auto"/>
        <w:bottom w:val="none" w:sz="0" w:space="0" w:color="auto"/>
        <w:right w:val="none" w:sz="0" w:space="0" w:color="auto"/>
      </w:divBdr>
    </w:div>
    <w:div w:id="1780568197">
      <w:bodyDiv w:val="1"/>
      <w:marLeft w:val="0"/>
      <w:marRight w:val="0"/>
      <w:marTop w:val="0"/>
      <w:marBottom w:val="0"/>
      <w:divBdr>
        <w:top w:val="none" w:sz="0" w:space="0" w:color="auto"/>
        <w:left w:val="none" w:sz="0" w:space="0" w:color="auto"/>
        <w:bottom w:val="none" w:sz="0" w:space="0" w:color="auto"/>
        <w:right w:val="none" w:sz="0" w:space="0" w:color="auto"/>
      </w:divBdr>
    </w:div>
    <w:div w:id="1942375098">
      <w:bodyDiv w:val="1"/>
      <w:marLeft w:val="0"/>
      <w:marRight w:val="0"/>
      <w:marTop w:val="0"/>
      <w:marBottom w:val="0"/>
      <w:divBdr>
        <w:top w:val="none" w:sz="0" w:space="0" w:color="auto"/>
        <w:left w:val="none" w:sz="0" w:space="0" w:color="auto"/>
        <w:bottom w:val="none" w:sz="0" w:space="0" w:color="auto"/>
        <w:right w:val="none" w:sz="0" w:space="0" w:color="auto"/>
      </w:divBdr>
    </w:div>
    <w:div w:id="1973289657">
      <w:bodyDiv w:val="1"/>
      <w:marLeft w:val="0"/>
      <w:marRight w:val="0"/>
      <w:marTop w:val="0"/>
      <w:marBottom w:val="0"/>
      <w:divBdr>
        <w:top w:val="none" w:sz="0" w:space="0" w:color="auto"/>
        <w:left w:val="none" w:sz="0" w:space="0" w:color="auto"/>
        <w:bottom w:val="none" w:sz="0" w:space="0" w:color="auto"/>
        <w:right w:val="none" w:sz="0" w:space="0" w:color="auto"/>
      </w:divBdr>
    </w:div>
    <w:div w:id="1980957276">
      <w:bodyDiv w:val="1"/>
      <w:marLeft w:val="0"/>
      <w:marRight w:val="0"/>
      <w:marTop w:val="0"/>
      <w:marBottom w:val="0"/>
      <w:divBdr>
        <w:top w:val="none" w:sz="0" w:space="0" w:color="auto"/>
        <w:left w:val="none" w:sz="0" w:space="0" w:color="auto"/>
        <w:bottom w:val="none" w:sz="0" w:space="0" w:color="auto"/>
        <w:right w:val="none" w:sz="0" w:space="0" w:color="auto"/>
      </w:divBdr>
    </w:div>
    <w:div w:id="207115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65E523-04A1-4A97-A992-001D0F5F2904}">
  <ds:schemaRefs>
    <ds:schemaRef ds:uri="http://schemas.openxmlformats.org/officeDocument/2006/bibliography"/>
  </ds:schemaRefs>
</ds:datastoreItem>
</file>

<file path=customXml/itemProps2.xml><?xml version="1.0" encoding="utf-8"?>
<ds:datastoreItem xmlns:ds="http://schemas.openxmlformats.org/officeDocument/2006/customXml" ds:itemID="{9BA5D255-1C07-488C-93B4-0422B4C51EAE}"/>
</file>

<file path=customXml/itemProps3.xml><?xml version="1.0" encoding="utf-8"?>
<ds:datastoreItem xmlns:ds="http://schemas.openxmlformats.org/officeDocument/2006/customXml" ds:itemID="{D1FA6E13-8000-4242-B4D7-60B0C1D76AFE}"/>
</file>

<file path=customXml/itemProps4.xml><?xml version="1.0" encoding="utf-8"?>
<ds:datastoreItem xmlns:ds="http://schemas.openxmlformats.org/officeDocument/2006/customXml" ds:itemID="{7B7A6D25-BFC6-4723-A110-EB993E406F5F}"/>
</file>

<file path=docProps/app.xml><?xml version="1.0" encoding="utf-8"?>
<Properties xmlns="http://schemas.openxmlformats.org/officeDocument/2006/extended-properties" xmlns:vt="http://schemas.openxmlformats.org/officeDocument/2006/docPropsVTypes">
  <Template>Normal</Template>
  <TotalTime>1</TotalTime>
  <Pages>8</Pages>
  <Words>2791</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NGÂN HÀNG NHÀ NƯỚC                     CỘNG HOÀ XÃ HỘI CHỦ NGHĨA VIỆT NAM</vt:lpstr>
    </vt:vector>
  </TitlesOfParts>
  <Company>&lt;egyptian hak&gt;</Company>
  <LinksUpToDate>false</LinksUpToDate>
  <CharactersWithSpaces>18663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                     CỘNG HOÀ XÃ HỘI CHỦ NGHĨA VIỆT NAM</dc:title>
  <dc:creator>Windows</dc:creator>
  <cp:lastModifiedBy>Vu Quoc Thanh (PC)</cp:lastModifiedBy>
  <cp:revision>2</cp:revision>
  <cp:lastPrinted>2025-05-06T03:52:00Z</cp:lastPrinted>
  <dcterms:created xsi:type="dcterms:W3CDTF">2025-05-16T03:08:00Z</dcterms:created>
  <dcterms:modified xsi:type="dcterms:W3CDTF">2025-05-16T03:08:00Z</dcterms:modified>
</cp:coreProperties>
</file>